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58" w:rsidRPr="007B42C8" w:rsidRDefault="007B42C8">
      <w:pPr>
        <w:rPr>
          <w:b/>
        </w:rPr>
      </w:pPr>
      <w:bookmarkStart w:id="0" w:name="_GoBack"/>
      <w:r w:rsidRPr="007B42C8">
        <w:rPr>
          <w:b/>
        </w:rPr>
        <w:t>How your pay is calculated whilst on Furlough</w:t>
      </w:r>
    </w:p>
    <w:bookmarkEnd w:id="0"/>
    <w:p w:rsidR="007B42C8" w:rsidRDefault="007B42C8" w:rsidP="007B42C8">
      <w:pPr>
        <w:rPr>
          <w:rFonts w:cs="Arial"/>
        </w:rPr>
      </w:pPr>
      <w:r>
        <w:rPr>
          <w:rFonts w:cs="Arial"/>
        </w:rPr>
        <w:t xml:space="preserve">Your furlough figures has been calculated at Government requests as your monthly furlough figure x complete days in the month x number of days in the month you are furloughed less any holiday/bank holiday days.  Any holiday/bank holiday days are calculated at your normal daily rate (annual salary / number of working days). </w:t>
      </w:r>
    </w:p>
    <w:p w:rsidR="007B42C8" w:rsidRDefault="007B42C8" w:rsidP="007B42C8">
      <w:pPr>
        <w:rPr>
          <w:rFonts w:cs="Arial"/>
        </w:rPr>
      </w:pPr>
      <w:r>
        <w:rPr>
          <w:rFonts w:cs="Arial"/>
        </w:rPr>
        <w:t>E.g. someone on £20,000 five days a week usually, who is on furlough from 08/04/2020 taking 2 bank holidays, would receive the following furlough:</w:t>
      </w:r>
    </w:p>
    <w:p w:rsidR="007B42C8" w:rsidRDefault="007B42C8" w:rsidP="007B42C8">
      <w:pPr>
        <w:rPr>
          <w:rFonts w:cs="Arial"/>
        </w:rPr>
      </w:pPr>
      <w:r>
        <w:rPr>
          <w:rFonts w:cs="Arial"/>
        </w:rPr>
        <w:t>£20,000/12=£1.666.67 * 90% = £1,500 / 30 * 21 = £1,050 plus 2 bank holiday £20,000/260*2 = £</w:t>
      </w:r>
      <w:proofErr w:type="gramStart"/>
      <w:r>
        <w:rPr>
          <w:rFonts w:cs="Arial"/>
        </w:rPr>
        <w:t>153.85  </w:t>
      </w:r>
      <w:r>
        <w:rPr>
          <w:rFonts w:cs="Arial"/>
          <w:b/>
          <w:bCs/>
        </w:rPr>
        <w:t>Total</w:t>
      </w:r>
      <w:proofErr w:type="gramEnd"/>
      <w:r>
        <w:rPr>
          <w:rFonts w:cs="Arial"/>
          <w:b/>
          <w:bCs/>
        </w:rPr>
        <w:t>: £1,203.85</w:t>
      </w:r>
    </w:p>
    <w:p w:rsidR="007B42C8" w:rsidRDefault="007B42C8" w:rsidP="007B42C8">
      <w:pPr>
        <w:rPr>
          <w:rFonts w:cs="Arial"/>
        </w:rPr>
      </w:pPr>
      <w:r>
        <w:rPr>
          <w:rFonts w:cs="Arial"/>
        </w:rPr>
        <w:t>Someone on £20,000 five days a week usually, who is on furlough from 20/04/2020 not taking any holiday, would receive the following furlough:</w:t>
      </w:r>
    </w:p>
    <w:p w:rsidR="007B42C8" w:rsidRDefault="007B42C8" w:rsidP="007B42C8">
      <w:pPr>
        <w:rPr>
          <w:rFonts w:cs="Arial"/>
          <w:b/>
          <w:bCs/>
        </w:rPr>
      </w:pPr>
      <w:r>
        <w:rPr>
          <w:rFonts w:cs="Arial"/>
        </w:rPr>
        <w:t xml:space="preserve">£20,000/12=£1,666.67 * 90% = £1,500 / 30 * 11 = </w:t>
      </w:r>
      <w:r>
        <w:rPr>
          <w:rFonts w:cs="Arial"/>
          <w:b/>
          <w:bCs/>
        </w:rPr>
        <w:t>£550 Total</w:t>
      </w:r>
    </w:p>
    <w:p w:rsidR="007B42C8" w:rsidRDefault="007B42C8" w:rsidP="007B42C8">
      <w:pPr>
        <w:rPr>
          <w:rFonts w:cs="Arial"/>
        </w:rPr>
      </w:pPr>
      <w:r>
        <w:rPr>
          <w:rFonts w:cs="Arial"/>
        </w:rPr>
        <w:t>Any part salary has been calculated using our standard calculation of annual salary / number of working days x number of days worked.</w:t>
      </w:r>
    </w:p>
    <w:p w:rsidR="007B42C8" w:rsidRDefault="007B42C8" w:rsidP="007B42C8">
      <w:pPr>
        <w:rPr>
          <w:rFonts w:cs="Arial"/>
        </w:rPr>
      </w:pPr>
    </w:p>
    <w:p w:rsidR="007B42C8" w:rsidRDefault="007B42C8"/>
    <w:sectPr w:rsidR="007B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8CC"/>
    <w:multiLevelType w:val="hybridMultilevel"/>
    <w:tmpl w:val="4D902498"/>
    <w:lvl w:ilvl="0" w:tplc="2864CF0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BCAC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547D4"/>
    <w:multiLevelType w:val="hybridMultilevel"/>
    <w:tmpl w:val="BF9C5116"/>
    <w:lvl w:ilvl="0" w:tplc="091491B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BCAC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C8"/>
    <w:rsid w:val="003B5E96"/>
    <w:rsid w:val="007B42C8"/>
    <w:rsid w:val="00E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4B455-DCAE-40F2-B3CC-121FF7D7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3B5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THeader">
    <w:name w:val="AAT Header"/>
    <w:basedOn w:val="Normal"/>
    <w:next w:val="Body"/>
    <w:qFormat/>
    <w:rsid w:val="003B5E96"/>
    <w:pPr>
      <w:jc w:val="both"/>
    </w:pPr>
    <w:rPr>
      <w:color w:val="8BCAC8"/>
      <w:sz w:val="32"/>
    </w:rPr>
  </w:style>
  <w:style w:type="paragraph" w:customStyle="1" w:styleId="Body">
    <w:name w:val="Body"/>
    <w:basedOn w:val="Normal"/>
    <w:qFormat/>
    <w:rsid w:val="003B5E96"/>
    <w:pPr>
      <w:jc w:val="both"/>
    </w:pPr>
    <w:rPr>
      <w:color w:val="000000" w:themeColor="text1"/>
      <w14:textFill>
        <w14:solidFill>
          <w14:schemeClr w14:val="tx1">
            <w14:alpha w14:val="50000"/>
          </w14:schemeClr>
        </w14:solidFill>
      </w14:textFill>
    </w:rPr>
  </w:style>
  <w:style w:type="paragraph" w:customStyle="1" w:styleId="Sub-header">
    <w:name w:val="Sub-header"/>
    <w:basedOn w:val="Normal"/>
    <w:next w:val="Body"/>
    <w:qFormat/>
    <w:rsid w:val="003B5E96"/>
    <w:pPr>
      <w:jc w:val="both"/>
    </w:pPr>
    <w:rPr>
      <w:b/>
      <w:color w:val="000000" w:themeColor="text1"/>
      <w14:textFill>
        <w14:solidFill>
          <w14:schemeClr w14:val="tx1">
            <w14:alpha w14:val="50000"/>
          </w14:schemeClr>
        </w14:solidFill>
      </w14:textFill>
    </w:rPr>
  </w:style>
  <w:style w:type="paragraph" w:customStyle="1" w:styleId="Bulletlist">
    <w:name w:val="Bullet list"/>
    <w:aliases w:val="level 1"/>
    <w:basedOn w:val="Normal"/>
    <w:next w:val="Body"/>
    <w:uiPriority w:val="1"/>
    <w:qFormat/>
    <w:rsid w:val="003B5E96"/>
    <w:pPr>
      <w:ind w:left="720" w:hanging="360"/>
      <w:jc w:val="both"/>
    </w:pPr>
    <w:rPr>
      <w:color w:val="000000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AATBulletlist">
    <w:name w:val="AAT Bullet list"/>
    <w:aliases w:val="level 2"/>
    <w:basedOn w:val="Bulletlist"/>
    <w:next w:val="Body"/>
    <w:uiPriority w:val="2"/>
    <w:qFormat/>
    <w:rsid w:val="003B5E96"/>
    <w:rPr>
      <w:color w:val="000000" w:themeColor="text1"/>
      <w14:textFill>
        <w14:solidFill>
          <w14:schemeClr w14:val="tx1">
            <w14:alpha w14:val="5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3B5E96"/>
    <w:pPr>
      <w:tabs>
        <w:tab w:val="center" w:pos="4513"/>
        <w:tab w:val="right" w:pos="9026"/>
      </w:tabs>
      <w:spacing w:after="0"/>
    </w:pPr>
    <w:rPr>
      <w:color w:val="8BCAC8"/>
      <w:sz w:val="3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5E96"/>
    <w:rPr>
      <w:color w:val="8BCAC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Genuardi</dc:creator>
  <cp:keywords/>
  <dc:description/>
  <cp:lastModifiedBy>Karen A. Genuardi</cp:lastModifiedBy>
  <cp:revision>1</cp:revision>
  <dcterms:created xsi:type="dcterms:W3CDTF">2020-04-28T08:27:00Z</dcterms:created>
  <dcterms:modified xsi:type="dcterms:W3CDTF">2020-04-28T08:29:00Z</dcterms:modified>
</cp:coreProperties>
</file>