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CBC" w:rsidRDefault="00C53CBC" w:rsidP="00C53CBC">
      <w:pPr>
        <w:jc w:val="both"/>
        <w:rPr>
          <w:rFonts w:ascii="Arial" w:hAnsi="Arial" w:cs="Arial"/>
        </w:rPr>
      </w:pPr>
      <w:r>
        <w:rPr>
          <w:rFonts w:ascii="Arial" w:hAnsi="Arial" w:cs="Arial"/>
        </w:rPr>
        <w:t>Hi</w:t>
      </w:r>
    </w:p>
    <w:p w:rsidR="00C53CBC" w:rsidRDefault="00C53CBC" w:rsidP="00C53CBC">
      <w:pPr>
        <w:jc w:val="both"/>
        <w:rPr>
          <w:rFonts w:ascii="Arial" w:hAnsi="Arial" w:cs="Arial"/>
          <w:b/>
          <w:bCs/>
        </w:rPr>
      </w:pPr>
      <w:r>
        <w:rPr>
          <w:rFonts w:ascii="Arial" w:hAnsi="Arial" w:cs="Arial"/>
          <w:b/>
          <w:bCs/>
        </w:rPr>
        <w:t>Latest Survey Monkey Follow Up</w:t>
      </w:r>
    </w:p>
    <w:p w:rsidR="00C53CBC" w:rsidRDefault="00C53CBC" w:rsidP="00C53CBC">
      <w:pPr>
        <w:jc w:val="both"/>
        <w:rPr>
          <w:rFonts w:ascii="Arial" w:hAnsi="Arial" w:cs="Arial"/>
        </w:rPr>
      </w:pPr>
      <w:r>
        <w:rPr>
          <w:rFonts w:ascii="Arial" w:hAnsi="Arial" w:cs="Arial"/>
        </w:rPr>
        <w:t>The BC team have been working through your helpful comments and feedback provided in the latest Survey Monkey.  Many of you appear to be adapting to the prolonged working from home and the indicators are that you are having regular team catch ups which are proving beneficial.  Most of you are now set up and getting familiar with  communication via Teams and other remote methods, although there are a very small number of you who are not yet set up with Teams, and we will work with those individuals to find a solution that works best.  The other key themes that need some attention, and we are therefore working through, are:</w:t>
      </w:r>
    </w:p>
    <w:p w:rsidR="00C53CBC" w:rsidRDefault="00C53CBC" w:rsidP="00C53CBC">
      <w:pPr>
        <w:pStyle w:val="ListParagraph"/>
        <w:numPr>
          <w:ilvl w:val="0"/>
          <w:numId w:val="1"/>
        </w:numPr>
        <w:jc w:val="both"/>
        <w:rPr>
          <w:rFonts w:ascii="Arial" w:hAnsi="Arial" w:cs="Arial"/>
        </w:rPr>
      </w:pPr>
      <w:r>
        <w:rPr>
          <w:rFonts w:ascii="Arial" w:hAnsi="Arial" w:cs="Arial"/>
        </w:rPr>
        <w:t>equipment (some requirements for additional screens and other equipment) mainly because of the prolonged homeworking</w:t>
      </w:r>
    </w:p>
    <w:p w:rsidR="00C53CBC" w:rsidRDefault="00C53CBC" w:rsidP="00C53CBC">
      <w:pPr>
        <w:pStyle w:val="ListParagraph"/>
        <w:numPr>
          <w:ilvl w:val="0"/>
          <w:numId w:val="1"/>
        </w:numPr>
        <w:jc w:val="both"/>
        <w:rPr>
          <w:rFonts w:ascii="Arial" w:hAnsi="Arial" w:cs="Arial"/>
        </w:rPr>
      </w:pPr>
      <w:r>
        <w:rPr>
          <w:rFonts w:ascii="Arial" w:hAnsi="Arial" w:cs="Arial"/>
        </w:rPr>
        <w:t>the reduced opportunity for socialising within teams or as part of the wider firm is impacting on some of you, particularly in the light of the ongoing/prolonged working from home</w:t>
      </w:r>
    </w:p>
    <w:p w:rsidR="00C53CBC" w:rsidRDefault="00C53CBC" w:rsidP="00C53CBC">
      <w:pPr>
        <w:pStyle w:val="ListParagraph"/>
        <w:numPr>
          <w:ilvl w:val="0"/>
          <w:numId w:val="1"/>
        </w:numPr>
        <w:jc w:val="both"/>
        <w:rPr>
          <w:rFonts w:ascii="Arial" w:hAnsi="Arial" w:cs="Arial"/>
        </w:rPr>
      </w:pPr>
    </w:p>
    <w:p w:rsidR="00C53CBC" w:rsidRDefault="00C53CBC" w:rsidP="00C53CBC">
      <w:pPr>
        <w:jc w:val="both"/>
        <w:rPr>
          <w:rFonts w:ascii="Arial" w:hAnsi="Arial" w:cs="Arial"/>
        </w:rPr>
      </w:pPr>
      <w:r>
        <w:rPr>
          <w:rFonts w:ascii="Arial" w:hAnsi="Arial" w:cs="Arial"/>
        </w:rPr>
        <w:t>We are working through the survey comments and following up with individuals and/or line managers, and we encourage you to raise any other issues or concerns that may arise, so we can add those to the list.  Also if at any point you are suffering aches pains that could be related to your desk set up, please complete a homeworking DSE risk assessment (attached) and return it/discuss it with Karen or Jill or your line manager as there may be small adjustments they can recommend (or can refer to our Health and Safety trainer).</w:t>
      </w:r>
    </w:p>
    <w:p w:rsidR="00C53CBC" w:rsidRDefault="00C53CBC" w:rsidP="00C53CBC">
      <w:pPr>
        <w:jc w:val="both"/>
        <w:rPr>
          <w:rFonts w:ascii="Arial" w:hAnsi="Arial" w:cs="Arial"/>
        </w:rPr>
      </w:pPr>
      <w:r>
        <w:rPr>
          <w:rFonts w:ascii="Arial" w:hAnsi="Arial" w:cs="Arial"/>
        </w:rPr>
        <w:t>Addressing the social aspect of things, Mental Health Awareness Week is a good opportunity to kick start some regular social interaction (see below) and the Social Committee are also plotting some activities which you will find out about soon.</w:t>
      </w:r>
    </w:p>
    <w:p w:rsidR="00C53CBC" w:rsidRDefault="00C53CBC" w:rsidP="00C53CBC">
      <w:pPr>
        <w:jc w:val="both"/>
        <w:rPr>
          <w:rFonts w:ascii="Arial" w:hAnsi="Arial" w:cs="Arial"/>
          <w:sz w:val="24"/>
          <w:szCs w:val="24"/>
        </w:rPr>
      </w:pPr>
      <w:r>
        <w:rPr>
          <w:rFonts w:ascii="Arial" w:hAnsi="Arial" w:cs="Arial"/>
          <w:b/>
          <w:bCs/>
          <w:u w:val="single"/>
        </w:rPr>
        <w:t>Mental Health Awareness Week 18</w:t>
      </w:r>
      <w:r>
        <w:rPr>
          <w:rFonts w:ascii="Arial" w:hAnsi="Arial" w:cs="Arial"/>
          <w:b/>
          <w:bCs/>
          <w:u w:val="single"/>
          <w:vertAlign w:val="superscript"/>
        </w:rPr>
        <w:t>th</w:t>
      </w:r>
      <w:r>
        <w:rPr>
          <w:rFonts w:ascii="Arial" w:hAnsi="Arial" w:cs="Arial"/>
          <w:b/>
          <w:bCs/>
          <w:u w:val="single"/>
        </w:rPr>
        <w:t xml:space="preserve"> – 24</w:t>
      </w:r>
      <w:r>
        <w:rPr>
          <w:rFonts w:ascii="Arial" w:hAnsi="Arial" w:cs="Arial"/>
          <w:b/>
          <w:bCs/>
          <w:u w:val="single"/>
          <w:vertAlign w:val="superscript"/>
        </w:rPr>
        <w:t>th</w:t>
      </w:r>
      <w:r>
        <w:rPr>
          <w:rFonts w:ascii="Arial" w:hAnsi="Arial" w:cs="Arial"/>
          <w:b/>
          <w:bCs/>
          <w:u w:val="single"/>
        </w:rPr>
        <w:t xml:space="preserve"> May 2020 in conjunction with Alzheimer’s Society</w:t>
      </w:r>
    </w:p>
    <w:p w:rsidR="00C53CBC" w:rsidRDefault="00C53CBC" w:rsidP="00C53CBC">
      <w:pPr>
        <w:jc w:val="both"/>
        <w:rPr>
          <w:rFonts w:ascii="Arial" w:hAnsi="Arial" w:cs="Arial"/>
        </w:rPr>
      </w:pPr>
      <w:r>
        <w:rPr>
          <w:rFonts w:ascii="Arial" w:hAnsi="Arial" w:cs="Arial"/>
        </w:rPr>
        <w:t> </w:t>
      </w:r>
      <w:r>
        <w:rPr>
          <w:noProof/>
          <w:color w:val="0073FF"/>
          <w:lang w:eastAsia="en-GB"/>
        </w:rPr>
        <w:drawing>
          <wp:inline distT="0" distB="0" distL="0" distR="0">
            <wp:extent cx="819150" cy="854710"/>
            <wp:effectExtent l="0" t="0" r="0" b="2540"/>
            <wp:docPr id="4" name="Picture 4" descr="cid:image001.png@01D62D07.2EBA4A7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2D07.2EBA4A7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819150" cy="854710"/>
                    </a:xfrm>
                    <a:prstGeom prst="rect">
                      <a:avLst/>
                    </a:prstGeom>
                    <a:noFill/>
                    <a:ln>
                      <a:noFill/>
                    </a:ln>
                  </pic:spPr>
                </pic:pic>
              </a:graphicData>
            </a:graphic>
          </wp:inline>
        </w:drawing>
      </w:r>
    </w:p>
    <w:p w:rsidR="00C53CBC" w:rsidRDefault="00C53CBC" w:rsidP="00C53CBC">
      <w:pPr>
        <w:jc w:val="both"/>
        <w:rPr>
          <w:rFonts w:ascii="Arial" w:hAnsi="Arial" w:cs="Arial"/>
        </w:rPr>
      </w:pPr>
      <w:r>
        <w:rPr>
          <w:rFonts w:ascii="Arial" w:hAnsi="Arial" w:cs="Arial"/>
        </w:rPr>
        <w:t xml:space="preserve">As you know from Vic’s input on Friday this year’s theme is kindness (to ourselves and others) and we plan to link a week of activity and acts of kindness to raising money for the firm’s charity </w:t>
      </w:r>
      <w:r>
        <w:rPr>
          <w:rFonts w:ascii="Arial" w:hAnsi="Arial" w:cs="Arial"/>
          <w:b/>
          <w:bCs/>
          <w:i/>
          <w:iCs/>
        </w:rPr>
        <w:t>Alzheimer’s</w:t>
      </w:r>
      <w:r>
        <w:rPr>
          <w:rFonts w:ascii="Arial" w:hAnsi="Arial" w:cs="Arial"/>
        </w:rPr>
        <w:t xml:space="preserve">.  You can find out more about the charity and this fund raising event on the intranet in an article Victoria has written: </w:t>
      </w:r>
      <w:hyperlink r:id="rId8" w:history="1">
        <w:r>
          <w:rPr>
            <w:rStyle w:val="Hyperlink"/>
            <w:rFonts w:ascii="Arial" w:hAnsi="Arial" w:cs="Arial"/>
          </w:rPr>
          <w:t>LINK</w:t>
        </w:r>
      </w:hyperlink>
      <w:r>
        <w:rPr>
          <w:rFonts w:ascii="Arial" w:hAnsi="Arial" w:cs="Arial"/>
        </w:rPr>
        <w:t xml:space="preserve">. </w:t>
      </w:r>
    </w:p>
    <w:p w:rsidR="00C53CBC" w:rsidRDefault="00C53CBC" w:rsidP="00C53CBC">
      <w:pPr>
        <w:jc w:val="both"/>
        <w:rPr>
          <w:rFonts w:ascii="Arial" w:hAnsi="Arial" w:cs="Arial"/>
        </w:rPr>
      </w:pPr>
      <w:r>
        <w:rPr>
          <w:rFonts w:ascii="Arial" w:hAnsi="Arial" w:cs="Arial"/>
        </w:rPr>
        <w:t xml:space="preserve">To make a donation via the Just Giving Page: </w:t>
      </w:r>
      <w:hyperlink r:id="rId9" w:history="1">
        <w:r>
          <w:rPr>
            <w:rStyle w:val="Hyperlink"/>
            <w:rFonts w:ascii="Arial" w:hAnsi="Arial" w:cs="Arial"/>
          </w:rPr>
          <w:t>https://www.justgiving.com/fundraising/lockdownfundraising</w:t>
        </w:r>
      </w:hyperlink>
      <w:r>
        <w:rPr>
          <w:rFonts w:ascii="Arial" w:hAnsi="Arial" w:cs="Arial"/>
        </w:rPr>
        <w:t>. We are up to an amazing £446 and Vic is releasing some of the videos prepared by the partners shortly.</w:t>
      </w:r>
    </w:p>
    <w:p w:rsidR="00C53CBC" w:rsidRDefault="00C53CBC" w:rsidP="00C53CBC">
      <w:pPr>
        <w:jc w:val="both"/>
      </w:pPr>
      <w:r>
        <w:rPr>
          <w:rFonts w:ascii="Arial" w:hAnsi="Arial" w:cs="Arial"/>
          <w:b/>
          <w:bCs/>
          <w:i/>
          <w:iCs/>
        </w:rPr>
        <w:t>Challenge Event</w:t>
      </w:r>
    </w:p>
    <w:p w:rsidR="00C53CBC" w:rsidRDefault="00C53CBC" w:rsidP="00C53CBC">
      <w:pPr>
        <w:jc w:val="both"/>
        <w:rPr>
          <w:rFonts w:ascii="Arial" w:hAnsi="Arial" w:cs="Arial"/>
        </w:rPr>
      </w:pPr>
      <w:r>
        <w:rPr>
          <w:rFonts w:ascii="Arial" w:hAnsi="Arial" w:cs="Arial"/>
        </w:rPr>
        <w:t xml:space="preserve">Plenty challenges are being completed this week – what are you doing?!  Share some pictures of you in action on the Home Working intranet page </w:t>
      </w:r>
      <w:hyperlink r:id="rId10" w:anchor="/SitePages/Home.aspx" w:history="1">
        <w:r>
          <w:rPr>
            <w:rStyle w:val="Hyperlink"/>
            <w:rFonts w:ascii="Arial" w:hAnsi="Arial" w:cs="Arial"/>
          </w:rPr>
          <w:t>http://intranet.aat.local/wfh/_layouts/15/start.aspx#/SitePages/Home.aspx</w:t>
        </w:r>
      </w:hyperlink>
      <w:r>
        <w:rPr>
          <w:rFonts w:ascii="Arial" w:hAnsi="Arial" w:cs="Arial"/>
        </w:rPr>
        <w:t xml:space="preserve">, or </w:t>
      </w:r>
      <w:r>
        <w:rPr>
          <w:rFonts w:ascii="Arial" w:hAnsi="Arial" w:cs="Arial"/>
          <w:u w:val="single"/>
        </w:rPr>
        <w:t>alternatively email them to Jill or Karen</w:t>
      </w:r>
      <w:r>
        <w:rPr>
          <w:rFonts w:ascii="Arial" w:hAnsi="Arial" w:cs="Arial"/>
        </w:rPr>
        <w:t xml:space="preserve"> who will upload them for you.  Some suggestions of some physical and not so physical activities are:</w:t>
      </w:r>
    </w:p>
    <w:p w:rsidR="00C53CBC" w:rsidRDefault="00C53CBC" w:rsidP="00C53CBC">
      <w:pPr>
        <w:numPr>
          <w:ilvl w:val="0"/>
          <w:numId w:val="2"/>
        </w:numPr>
        <w:spacing w:after="0" w:line="240" w:lineRule="auto"/>
        <w:jc w:val="both"/>
        <w:rPr>
          <w:rFonts w:eastAsia="Times New Roman"/>
        </w:rPr>
      </w:pPr>
      <w:r>
        <w:rPr>
          <w:rFonts w:ascii="Arial" w:eastAsia="Times New Roman" w:hAnsi="Arial" w:cs="Arial"/>
        </w:rPr>
        <w:lastRenderedPageBreak/>
        <w:t>HIIT, yoga, running (e.g. homebound 5k), walking, cycle your commute, gardening, dancing in your kitchen!</w:t>
      </w:r>
    </w:p>
    <w:p w:rsidR="00C53CBC" w:rsidRDefault="00C53CBC" w:rsidP="00C53CBC">
      <w:pPr>
        <w:numPr>
          <w:ilvl w:val="0"/>
          <w:numId w:val="2"/>
        </w:numPr>
        <w:spacing w:after="0" w:line="240" w:lineRule="auto"/>
        <w:jc w:val="both"/>
        <w:rPr>
          <w:rFonts w:eastAsia="Times New Roman"/>
        </w:rPr>
      </w:pPr>
      <w:r>
        <w:rPr>
          <w:rFonts w:ascii="Arial" w:eastAsia="Times New Roman" w:hAnsi="Arial" w:cs="Arial"/>
        </w:rPr>
        <w:t xml:space="preserve">Yes Day, an act of kindness, baking, home haircuts/head shave, coin hunts, lip sync battle or waxing! </w:t>
      </w:r>
    </w:p>
    <w:p w:rsidR="00C53CBC" w:rsidRDefault="00C53CBC" w:rsidP="00C53CBC">
      <w:pPr>
        <w:spacing w:after="0" w:line="240" w:lineRule="auto"/>
        <w:ind w:left="720"/>
        <w:jc w:val="both"/>
      </w:pPr>
    </w:p>
    <w:p w:rsidR="00C53CBC" w:rsidRDefault="00C53CBC" w:rsidP="00C53CBC">
      <w:pPr>
        <w:pStyle w:val="p1"/>
        <w:spacing w:before="0" w:beforeAutospacing="0" w:after="0" w:afterAutospacing="0" w:line="330" w:lineRule="atLeast"/>
        <w:jc w:val="both"/>
        <w:rPr>
          <w:rFonts w:ascii="Arial" w:hAnsi="Arial" w:cs="Arial"/>
          <w:sz w:val="22"/>
          <w:szCs w:val="22"/>
        </w:rPr>
      </w:pPr>
      <w:r>
        <w:rPr>
          <w:rFonts w:ascii="Arial" w:hAnsi="Arial" w:cs="Arial"/>
          <w:sz w:val="22"/>
          <w:szCs w:val="22"/>
        </w:rPr>
        <w:t xml:space="preserve">Also, in support of Mental Health Awareness Week MIND have launched a </w:t>
      </w:r>
      <w:hyperlink r:id="rId11" w:history="1">
        <w:r>
          <w:rPr>
            <w:rStyle w:val="Hyperlink"/>
            <w:rFonts w:ascii="Arial" w:hAnsi="Arial" w:cs="Arial"/>
            <w:color w:val="auto"/>
            <w:sz w:val="22"/>
            <w:szCs w:val="22"/>
          </w:rPr>
          <w:t>workplace coronavirus hub</w:t>
        </w:r>
      </w:hyperlink>
      <w:r>
        <w:rPr>
          <w:rFonts w:ascii="Arial" w:hAnsi="Arial" w:cs="Arial"/>
          <w:sz w:val="22"/>
          <w:szCs w:val="22"/>
        </w:rPr>
        <w:t xml:space="preserve">, full of tips and advice for employees on how to stay mentally healthy during the pandemic and </w:t>
      </w:r>
      <w:hyperlink r:id="rId12" w:history="1">
        <w:r>
          <w:rPr>
            <w:rStyle w:val="Hyperlink"/>
            <w:rFonts w:ascii="Arial" w:hAnsi="Arial" w:cs="Arial"/>
            <w:color w:val="auto"/>
            <w:sz w:val="22"/>
            <w:szCs w:val="22"/>
          </w:rPr>
          <w:t>coping with being furloughed.</w:t>
        </w:r>
      </w:hyperlink>
      <w:r>
        <w:rPr>
          <w:rFonts w:ascii="Arial" w:hAnsi="Arial" w:cs="Arial"/>
          <w:sz w:val="22"/>
          <w:szCs w:val="22"/>
        </w:rPr>
        <w:t xml:space="preserve"> </w:t>
      </w:r>
    </w:p>
    <w:p w:rsidR="00C53CBC" w:rsidRDefault="00C53CBC" w:rsidP="00C53CBC">
      <w:pPr>
        <w:spacing w:after="0" w:line="240" w:lineRule="auto"/>
        <w:jc w:val="both"/>
        <w:rPr>
          <w:rFonts w:ascii="Arial" w:hAnsi="Arial" w:cs="Arial"/>
          <w:b/>
          <w:bCs/>
        </w:rPr>
      </w:pPr>
    </w:p>
    <w:p w:rsidR="00C53CBC" w:rsidRDefault="00C53CBC" w:rsidP="00C53CBC">
      <w:pPr>
        <w:spacing w:after="0" w:line="240" w:lineRule="auto"/>
        <w:jc w:val="both"/>
        <w:rPr>
          <w:rFonts w:ascii="Arial" w:hAnsi="Arial" w:cs="Arial"/>
        </w:rPr>
      </w:pPr>
      <w:r>
        <w:rPr>
          <w:rFonts w:ascii="Arial" w:hAnsi="Arial" w:cs="Arial"/>
        </w:rPr>
        <w:t>Finally, we wanted to remind you of the firm’s Mental Health at Work Policy, which has been updated to include reference to remote working.  The policy is attached and can also be found in the Employee H</w:t>
      </w: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3" o:title=""/>
          </v:shape>
          <o:OLEObject Type="Embed" ProgID="NuancePDF.Document" ShapeID="_x0000_i1025" DrawAspect="Icon" ObjectID="_1651308295" r:id="rId14"/>
        </w:object>
      </w:r>
      <w:proofErr w:type="spellStart"/>
      <w:r>
        <w:rPr>
          <w:rFonts w:ascii="Arial" w:hAnsi="Arial" w:cs="Arial"/>
        </w:rPr>
        <w:t>andbook</w:t>
      </w:r>
      <w:proofErr w:type="spellEnd"/>
      <w:r>
        <w:rPr>
          <w:rFonts w:ascii="Arial" w:hAnsi="Arial" w:cs="Arial"/>
        </w:rPr>
        <w:t xml:space="preserve"> in HR General.</w:t>
      </w:r>
    </w:p>
    <w:p w:rsidR="00C53CBC" w:rsidRDefault="00C53CBC" w:rsidP="00C53CBC">
      <w:pPr>
        <w:spacing w:after="0" w:line="240" w:lineRule="auto"/>
        <w:jc w:val="both"/>
        <w:rPr>
          <w:rFonts w:ascii="Arial" w:hAnsi="Arial" w:cs="Arial"/>
          <w:b/>
          <w:bCs/>
        </w:rPr>
      </w:pPr>
    </w:p>
    <w:p w:rsidR="00C53CBC" w:rsidRDefault="00C53CBC" w:rsidP="00C53CBC">
      <w:pPr>
        <w:spacing w:after="0" w:line="240" w:lineRule="auto"/>
        <w:jc w:val="both"/>
        <w:rPr>
          <w:rFonts w:ascii="Arial" w:hAnsi="Arial" w:cs="Arial"/>
          <w:b/>
          <w:bCs/>
        </w:rPr>
      </w:pPr>
      <w:r>
        <w:rPr>
          <w:rFonts w:ascii="Arial" w:hAnsi="Arial" w:cs="Arial"/>
          <w:b/>
          <w:bCs/>
        </w:rPr>
        <w:t>Competition time</w:t>
      </w:r>
    </w:p>
    <w:p w:rsidR="00C53CBC" w:rsidRDefault="00C53CBC" w:rsidP="00C53CBC">
      <w:pPr>
        <w:spacing w:after="0" w:line="240" w:lineRule="auto"/>
        <w:jc w:val="both"/>
        <w:rPr>
          <w:rFonts w:ascii="Arial" w:hAnsi="Arial" w:cs="Arial"/>
          <w:b/>
          <w:bCs/>
        </w:rPr>
      </w:pPr>
    </w:p>
    <w:p w:rsidR="00C53CBC" w:rsidRDefault="00C53CBC" w:rsidP="00C53CBC">
      <w:pPr>
        <w:spacing w:after="0" w:line="240" w:lineRule="auto"/>
        <w:jc w:val="both"/>
        <w:rPr>
          <w:rFonts w:ascii="Arial" w:hAnsi="Arial" w:cs="Arial"/>
        </w:rPr>
      </w:pPr>
      <w:r>
        <w:rPr>
          <w:rFonts w:ascii="Arial" w:hAnsi="Arial" w:cs="Arial"/>
        </w:rPr>
        <w:t xml:space="preserve">Attached is an updated spreadsheet showing the </w:t>
      </w:r>
      <w:proofErr w:type="gramStart"/>
      <w:r>
        <w:rPr>
          <w:rFonts w:ascii="Arial" w:hAnsi="Arial" w:cs="Arial"/>
        </w:rPr>
        <w:t>answers.</w:t>
      </w:r>
      <w:proofErr w:type="gramEnd"/>
      <w:r>
        <w:rPr>
          <w:rFonts w:ascii="Arial" w:hAnsi="Arial" w:cs="Arial"/>
        </w:rPr>
        <w:t>  Two people got a clean sweep - Rachel and Nick - and even allowing for the handicap system to level the playing field for those who knew at least one answer, they beat the rest of the entrants.  This brings us to the excitement of the tie-breaker, with Nick guessing 37 letters were opened on Friday and Rachel 24.  The answer was 39 letter so we have a clear winner – Nick! Well done.</w:t>
      </w:r>
    </w:p>
    <w:p w:rsidR="00C53CBC" w:rsidRDefault="00C53CBC" w:rsidP="00C53CBC">
      <w:pPr>
        <w:spacing w:after="0" w:line="240" w:lineRule="auto"/>
        <w:jc w:val="both"/>
        <w:rPr>
          <w:rFonts w:ascii="Arial" w:hAnsi="Arial" w:cs="Arial"/>
        </w:rPr>
      </w:pPr>
      <w:r>
        <w:object w:dxaOrig="1539" w:dyaOrig="997">
          <v:shape id="_x0000_i1026" type="#_x0000_t75" style="width:76.7pt;height:49.55pt" o:ole="">
            <v:imagedata r:id="rId15" o:title=""/>
          </v:shape>
          <o:OLEObject Type="Embed" ProgID="Excel.Sheet.12" ShapeID="_x0000_i1026" DrawAspect="Icon" ObjectID="_1651308296" r:id="rId16"/>
        </w:object>
      </w:r>
    </w:p>
    <w:p w:rsidR="00C53CBC" w:rsidRDefault="00C53CBC" w:rsidP="00C53CBC">
      <w:pPr>
        <w:jc w:val="both"/>
        <w:rPr>
          <w:rFonts w:ascii="Arial" w:hAnsi="Arial" w:cs="Arial"/>
          <w:b/>
          <w:bCs/>
        </w:rPr>
      </w:pPr>
      <w:r>
        <w:rPr>
          <w:rFonts w:ascii="Arial" w:hAnsi="Arial" w:cs="Arial"/>
          <w:b/>
          <w:bCs/>
        </w:rPr>
        <w:t>BC Contacts</w:t>
      </w:r>
    </w:p>
    <w:p w:rsidR="00C53CBC" w:rsidRDefault="00C53CBC" w:rsidP="00C53CBC">
      <w:pPr>
        <w:numPr>
          <w:ilvl w:val="2"/>
          <w:numId w:val="3"/>
        </w:numPr>
        <w:spacing w:after="0"/>
        <w:ind w:left="1077" w:hanging="357"/>
        <w:jc w:val="both"/>
        <w:rPr>
          <w:rFonts w:ascii="Arial" w:hAnsi="Arial" w:cs="Arial"/>
        </w:rPr>
      </w:pPr>
      <w:r>
        <w:rPr>
          <w:rFonts w:ascii="Arial" w:hAnsi="Arial" w:cs="Arial"/>
        </w:rPr>
        <w:t>Karen Genuardi    07801 523186</w:t>
      </w:r>
    </w:p>
    <w:p w:rsidR="00C53CBC" w:rsidRDefault="00C53CBC" w:rsidP="00C53CBC">
      <w:pPr>
        <w:numPr>
          <w:ilvl w:val="2"/>
          <w:numId w:val="3"/>
        </w:numPr>
        <w:spacing w:after="0"/>
        <w:ind w:left="1077" w:hanging="357"/>
        <w:jc w:val="both"/>
        <w:rPr>
          <w:rFonts w:ascii="Arial" w:hAnsi="Arial" w:cs="Arial"/>
        </w:rPr>
      </w:pPr>
      <w:r>
        <w:rPr>
          <w:rFonts w:ascii="Arial" w:hAnsi="Arial" w:cs="Arial"/>
        </w:rPr>
        <w:t>Ian Gill                   07782 248216</w:t>
      </w:r>
    </w:p>
    <w:p w:rsidR="00C53CBC" w:rsidRDefault="00C53CBC" w:rsidP="00C53CBC">
      <w:pPr>
        <w:numPr>
          <w:ilvl w:val="2"/>
          <w:numId w:val="3"/>
        </w:numPr>
        <w:spacing w:after="0"/>
        <w:ind w:left="1077" w:hanging="357"/>
        <w:jc w:val="both"/>
        <w:rPr>
          <w:rFonts w:ascii="Arial" w:hAnsi="Arial" w:cs="Arial"/>
        </w:rPr>
      </w:pPr>
      <w:r>
        <w:rPr>
          <w:rFonts w:ascii="Arial" w:hAnsi="Arial" w:cs="Arial"/>
        </w:rPr>
        <w:t>Vince Bixby           07725 900367</w:t>
      </w:r>
    </w:p>
    <w:p w:rsidR="00C53CBC" w:rsidRDefault="00C53CBC" w:rsidP="00C53CBC">
      <w:pPr>
        <w:numPr>
          <w:ilvl w:val="2"/>
          <w:numId w:val="3"/>
        </w:numPr>
        <w:spacing w:after="0"/>
        <w:ind w:left="1077" w:hanging="357"/>
        <w:jc w:val="both"/>
        <w:rPr>
          <w:rFonts w:ascii="Arial" w:hAnsi="Arial" w:cs="Arial"/>
        </w:rPr>
      </w:pPr>
      <w:r>
        <w:rPr>
          <w:rFonts w:ascii="Arial" w:hAnsi="Arial" w:cs="Arial"/>
        </w:rPr>
        <w:t>Claire Pitman        07956 862824</w:t>
      </w:r>
    </w:p>
    <w:p w:rsidR="00C53CBC" w:rsidRDefault="00C53CBC" w:rsidP="00C53CBC">
      <w:pPr>
        <w:numPr>
          <w:ilvl w:val="2"/>
          <w:numId w:val="3"/>
        </w:numPr>
        <w:spacing w:after="0"/>
        <w:ind w:left="1077" w:hanging="357"/>
        <w:jc w:val="both"/>
        <w:rPr>
          <w:rFonts w:ascii="Arial" w:hAnsi="Arial" w:cs="Arial"/>
        </w:rPr>
      </w:pPr>
      <w:r>
        <w:rPr>
          <w:rFonts w:ascii="Arial" w:hAnsi="Arial" w:cs="Arial"/>
        </w:rPr>
        <w:t>Craig Turner          07946 629052</w:t>
      </w:r>
    </w:p>
    <w:p w:rsidR="00C53CBC" w:rsidRDefault="00C53CBC" w:rsidP="00C53CBC">
      <w:pPr>
        <w:numPr>
          <w:ilvl w:val="2"/>
          <w:numId w:val="3"/>
        </w:numPr>
        <w:spacing w:after="0"/>
        <w:ind w:left="1077" w:hanging="357"/>
        <w:jc w:val="both"/>
        <w:rPr>
          <w:rFonts w:ascii="Arial" w:hAnsi="Arial" w:cs="Arial"/>
        </w:rPr>
      </w:pPr>
      <w:r>
        <w:rPr>
          <w:rFonts w:ascii="Arial" w:hAnsi="Arial" w:cs="Arial"/>
        </w:rPr>
        <w:t>Adrian Bennett      07817 894781</w:t>
      </w:r>
    </w:p>
    <w:p w:rsidR="00C53CBC" w:rsidRDefault="00C53CBC" w:rsidP="00C53CBC">
      <w:pPr>
        <w:numPr>
          <w:ilvl w:val="2"/>
          <w:numId w:val="3"/>
        </w:numPr>
        <w:spacing w:after="0"/>
        <w:ind w:left="1077" w:hanging="357"/>
        <w:jc w:val="both"/>
        <w:rPr>
          <w:rFonts w:ascii="Arial" w:hAnsi="Arial" w:cs="Arial"/>
        </w:rPr>
      </w:pPr>
      <w:r>
        <w:rPr>
          <w:rFonts w:ascii="Arial" w:hAnsi="Arial" w:cs="Arial"/>
        </w:rPr>
        <w:t>Alok Suthar           07877 350839</w:t>
      </w:r>
    </w:p>
    <w:p w:rsidR="00C53CBC" w:rsidRDefault="00C53CBC" w:rsidP="00C53CBC">
      <w:pPr>
        <w:rPr>
          <w:rFonts w:ascii="Arial" w:hAnsi="Arial" w:cs="Arial"/>
        </w:rPr>
      </w:pPr>
    </w:p>
    <w:tbl>
      <w:tblPr>
        <w:tblW w:w="6000" w:type="dxa"/>
        <w:tblCellSpacing w:w="15" w:type="dxa"/>
        <w:tblLook w:val="04A0" w:firstRow="1" w:lastRow="0" w:firstColumn="1" w:lastColumn="0" w:noHBand="0" w:noVBand="1"/>
      </w:tblPr>
      <w:tblGrid>
        <w:gridCol w:w="4773"/>
        <w:gridCol w:w="1227"/>
      </w:tblGrid>
      <w:tr w:rsidR="00C53CBC" w:rsidTr="00C53CBC">
        <w:trPr>
          <w:tblCellSpacing w:w="15" w:type="dxa"/>
        </w:trPr>
        <w:tc>
          <w:tcPr>
            <w:tcW w:w="0" w:type="auto"/>
            <w:gridSpan w:val="2"/>
            <w:tcBorders>
              <w:top w:val="single" w:sz="6" w:space="0" w:color="CCCCCC"/>
              <w:left w:val="nil"/>
              <w:bottom w:val="single" w:sz="6" w:space="0" w:color="CCCCCC"/>
              <w:right w:val="nil"/>
            </w:tcBorders>
            <w:tcMar>
              <w:top w:w="105" w:type="dxa"/>
              <w:left w:w="15" w:type="dxa"/>
              <w:bottom w:w="105" w:type="dxa"/>
              <w:right w:w="15" w:type="dxa"/>
            </w:tcMar>
            <w:vAlign w:val="center"/>
            <w:hideMark/>
          </w:tcPr>
          <w:p w:rsidR="00C53CBC" w:rsidRDefault="00C53CBC">
            <w:pPr>
              <w:pStyle w:val="NormalWeb"/>
              <w:rPr>
                <w:rFonts w:ascii="Arial" w:hAnsi="Arial" w:cs="Arial"/>
                <w:sz w:val="22"/>
                <w:szCs w:val="22"/>
              </w:rPr>
            </w:pPr>
            <w:r>
              <w:rPr>
                <w:rFonts w:ascii="Arial" w:hAnsi="Arial" w:cs="Arial"/>
                <w:sz w:val="20"/>
                <w:szCs w:val="20"/>
              </w:rPr>
              <w:t>Ian Gill</w:t>
            </w:r>
            <w:r>
              <w:rPr>
                <w:rFonts w:ascii="Arial" w:hAnsi="Arial" w:cs="Arial"/>
                <w:sz w:val="20"/>
                <w:szCs w:val="20"/>
              </w:rPr>
              <w:br/>
              <w:t xml:space="preserve">Partner, Patent &amp; Trade Mark Attorney </w:t>
            </w:r>
          </w:p>
        </w:tc>
      </w:tr>
      <w:tr w:rsidR="00C53CBC" w:rsidTr="00C53CBC">
        <w:trPr>
          <w:tblCellSpacing w:w="15" w:type="dxa"/>
        </w:trPr>
        <w:tc>
          <w:tcPr>
            <w:tcW w:w="0" w:type="auto"/>
            <w:shd w:val="clear" w:color="auto" w:fill="FFFFFF"/>
            <w:tcMar>
              <w:top w:w="105" w:type="dxa"/>
              <w:left w:w="15" w:type="dxa"/>
              <w:bottom w:w="105" w:type="dxa"/>
              <w:right w:w="15" w:type="dxa"/>
            </w:tcMar>
            <w:vAlign w:val="center"/>
            <w:hideMark/>
          </w:tcPr>
          <w:p w:rsidR="00C53CBC" w:rsidRDefault="00C53CBC">
            <w:pPr>
              <w:pStyle w:val="NormalWeb"/>
              <w:rPr>
                <w:rFonts w:ascii="Arial" w:hAnsi="Arial" w:cs="Arial"/>
                <w:sz w:val="20"/>
                <w:szCs w:val="20"/>
              </w:rPr>
            </w:pPr>
            <w:r>
              <w:rPr>
                <w:rStyle w:val="Strong"/>
                <w:rFonts w:ascii="Arial" w:hAnsi="Arial" w:cs="Arial"/>
                <w:color w:val="22CFC9"/>
                <w:sz w:val="20"/>
                <w:szCs w:val="20"/>
              </w:rPr>
              <w:t>DL:</w:t>
            </w:r>
            <w:r>
              <w:rPr>
                <w:rFonts w:ascii="Arial" w:hAnsi="Arial" w:cs="Arial"/>
                <w:sz w:val="20"/>
                <w:szCs w:val="20"/>
              </w:rPr>
              <w:t xml:space="preserve"> +44 (0) 20 7440 6841 </w:t>
            </w:r>
            <w:r>
              <w:rPr>
                <w:rStyle w:val="Strong"/>
                <w:rFonts w:ascii="Arial" w:hAnsi="Arial" w:cs="Arial"/>
                <w:color w:val="22CFC9"/>
                <w:sz w:val="20"/>
                <w:szCs w:val="20"/>
              </w:rPr>
              <w:t>E:</w:t>
            </w:r>
            <w:r>
              <w:rPr>
                <w:rFonts w:ascii="Arial" w:hAnsi="Arial" w:cs="Arial"/>
                <w:sz w:val="20"/>
                <w:szCs w:val="20"/>
              </w:rPr>
              <w:t xml:space="preserve"> </w:t>
            </w:r>
            <w:hyperlink r:id="rId17" w:history="1">
              <w:r>
                <w:rPr>
                  <w:rStyle w:val="Hyperlink"/>
                  <w:rFonts w:ascii="Arial" w:hAnsi="Arial" w:cs="Arial"/>
                  <w:color w:val="000000"/>
                  <w:sz w:val="20"/>
                  <w:szCs w:val="20"/>
                </w:rPr>
                <w:t>isg@aathornton.com</w:t>
              </w:r>
            </w:hyperlink>
            <w:r>
              <w:rPr>
                <w:rFonts w:ascii="Arial" w:hAnsi="Arial" w:cs="Arial"/>
                <w:sz w:val="20"/>
                <w:szCs w:val="20"/>
              </w:rPr>
              <w:t> </w:t>
            </w:r>
            <w:r>
              <w:rPr>
                <w:rFonts w:ascii="Arial" w:hAnsi="Arial" w:cs="Arial"/>
                <w:b/>
                <w:bCs/>
                <w:color w:val="22CFC9"/>
                <w:sz w:val="20"/>
                <w:szCs w:val="20"/>
              </w:rPr>
              <w:br/>
            </w:r>
            <w:r>
              <w:rPr>
                <w:rStyle w:val="Strong"/>
                <w:rFonts w:ascii="Arial" w:hAnsi="Arial" w:cs="Arial"/>
                <w:color w:val="22CFC9"/>
                <w:sz w:val="20"/>
                <w:szCs w:val="20"/>
              </w:rPr>
              <w:t>W:</w:t>
            </w:r>
            <w:r>
              <w:rPr>
                <w:rFonts w:ascii="Arial" w:hAnsi="Arial" w:cs="Arial"/>
                <w:sz w:val="20"/>
                <w:szCs w:val="20"/>
              </w:rPr>
              <w:t xml:space="preserve"> </w:t>
            </w:r>
            <w:hyperlink r:id="rId18" w:history="1">
              <w:r>
                <w:rPr>
                  <w:rStyle w:val="Hyperlink"/>
                  <w:rFonts w:ascii="Arial" w:hAnsi="Arial" w:cs="Arial"/>
                  <w:sz w:val="20"/>
                  <w:szCs w:val="20"/>
                </w:rPr>
                <w:t>aathornton.com</w:t>
              </w:r>
            </w:hyperlink>
          </w:p>
        </w:tc>
        <w:tc>
          <w:tcPr>
            <w:tcW w:w="1000" w:type="pct"/>
            <w:shd w:val="clear" w:color="auto" w:fill="FFFFFF"/>
            <w:tcMar>
              <w:top w:w="15" w:type="dxa"/>
              <w:left w:w="15" w:type="dxa"/>
              <w:bottom w:w="15" w:type="dxa"/>
              <w:right w:w="15" w:type="dxa"/>
            </w:tcMar>
            <w:vAlign w:val="center"/>
            <w:hideMark/>
          </w:tcPr>
          <w:p w:rsidR="00C53CBC" w:rsidRDefault="00C53CBC">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9555" cy="201930"/>
                  <wp:effectExtent l="0" t="0" r="0" b="7620"/>
                  <wp:docPr id="3" name="Picture 3" descr="Linkedi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ed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9555" cy="201930"/>
                  <wp:effectExtent l="0" t="0" r="0" b="7620"/>
                  <wp:docPr id="2" name="Picture 2" descr="Twitt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p>
        </w:tc>
      </w:tr>
    </w:tbl>
    <w:p w:rsidR="00C53CBC" w:rsidRDefault="00C53CBC" w:rsidP="00C53CBC">
      <w:pPr>
        <w:spacing w:after="0" w:line="240" w:lineRule="auto"/>
        <w:rPr>
          <w:rFonts w:ascii="Times New Roman" w:eastAsia="Times New Roman" w:hAnsi="Times New Roman" w:cs="Times New Roman"/>
          <w:vanish/>
          <w:sz w:val="24"/>
          <w:szCs w:val="24"/>
          <w:lang w:eastAsia="en-GB"/>
        </w:rPr>
      </w:pPr>
    </w:p>
    <w:tbl>
      <w:tblPr>
        <w:tblW w:w="6000" w:type="dxa"/>
        <w:tblCellSpacing w:w="15" w:type="dxa"/>
        <w:tblLook w:val="04A0" w:firstRow="1" w:lastRow="0" w:firstColumn="1" w:lastColumn="0" w:noHBand="0" w:noVBand="1"/>
      </w:tblPr>
      <w:tblGrid>
        <w:gridCol w:w="3920"/>
        <w:gridCol w:w="2080"/>
      </w:tblGrid>
      <w:tr w:rsidR="00C53CBC" w:rsidTr="00C53CBC">
        <w:trPr>
          <w:tblCellSpacing w:w="15" w:type="dxa"/>
        </w:trPr>
        <w:tc>
          <w:tcPr>
            <w:tcW w:w="0" w:type="auto"/>
            <w:tcBorders>
              <w:top w:val="single" w:sz="6" w:space="0" w:color="CCCCCC"/>
              <w:left w:val="nil"/>
              <w:bottom w:val="nil"/>
              <w:right w:val="nil"/>
            </w:tcBorders>
            <w:tcMar>
              <w:top w:w="15" w:type="dxa"/>
              <w:left w:w="45" w:type="dxa"/>
              <w:bottom w:w="15" w:type="dxa"/>
              <w:right w:w="15" w:type="dxa"/>
            </w:tcMar>
            <w:vAlign w:val="center"/>
            <w:hideMark/>
          </w:tcPr>
          <w:p w:rsidR="00C53CBC" w:rsidRDefault="00C53CB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422525" cy="510540"/>
                  <wp:effectExtent l="0" t="0" r="0" b="3810"/>
                  <wp:docPr id="1" name="Picture 1" descr="AA Thornto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Thornton &amp; 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2525" cy="510540"/>
                          </a:xfrm>
                          <a:prstGeom prst="rect">
                            <a:avLst/>
                          </a:prstGeom>
                          <a:noFill/>
                          <a:ln>
                            <a:noFill/>
                          </a:ln>
                        </pic:spPr>
                      </pic:pic>
                    </a:graphicData>
                  </a:graphic>
                </wp:inline>
              </w:drawing>
            </w:r>
          </w:p>
        </w:tc>
        <w:tc>
          <w:tcPr>
            <w:tcW w:w="1750" w:type="pct"/>
            <w:tcBorders>
              <w:top w:val="single" w:sz="6" w:space="0" w:color="CCCCCC"/>
              <w:left w:val="nil"/>
              <w:bottom w:val="nil"/>
              <w:right w:val="nil"/>
            </w:tcBorders>
            <w:tcMar>
              <w:top w:w="15" w:type="dxa"/>
              <w:left w:w="120" w:type="dxa"/>
              <w:bottom w:w="15" w:type="dxa"/>
              <w:right w:w="15" w:type="dxa"/>
            </w:tcMar>
            <w:vAlign w:val="center"/>
            <w:hideMark/>
          </w:tcPr>
          <w:p w:rsidR="00C53CBC" w:rsidRDefault="00C53CBC">
            <w:pPr>
              <w:pStyle w:val="NormalWeb"/>
              <w:rPr>
                <w:rFonts w:ascii="Arial" w:hAnsi="Arial" w:cs="Arial"/>
                <w:sz w:val="17"/>
                <w:szCs w:val="17"/>
              </w:rPr>
            </w:pPr>
            <w:r>
              <w:rPr>
                <w:rStyle w:val="Strong"/>
                <w:rFonts w:ascii="Arial" w:hAnsi="Arial" w:cs="Arial"/>
                <w:color w:val="22CFC9"/>
                <w:sz w:val="17"/>
                <w:szCs w:val="17"/>
              </w:rPr>
              <w:t>A.A. Thornton &amp; Co.</w:t>
            </w:r>
            <w:r>
              <w:rPr>
                <w:rFonts w:ascii="Arial" w:hAnsi="Arial" w:cs="Arial"/>
                <w:sz w:val="17"/>
                <w:szCs w:val="17"/>
              </w:rPr>
              <w:br/>
              <w:t>10 Old Bailey</w:t>
            </w:r>
            <w:r>
              <w:rPr>
                <w:rFonts w:ascii="Arial" w:hAnsi="Arial" w:cs="Arial"/>
                <w:sz w:val="17"/>
                <w:szCs w:val="17"/>
              </w:rPr>
              <w:br/>
              <w:t>London, EC4M 7NG</w:t>
            </w:r>
            <w:r>
              <w:rPr>
                <w:rFonts w:ascii="Arial" w:hAnsi="Arial" w:cs="Arial"/>
                <w:sz w:val="17"/>
                <w:szCs w:val="17"/>
              </w:rPr>
              <w:br/>
              <w:t>T +44 (0) 20 7405 4044</w:t>
            </w:r>
            <w:r>
              <w:rPr>
                <w:rFonts w:ascii="Arial" w:hAnsi="Arial" w:cs="Arial"/>
                <w:sz w:val="17"/>
                <w:szCs w:val="17"/>
              </w:rPr>
              <w:br/>
              <w:t>F +44 (0) 20 7405 3580</w:t>
            </w:r>
          </w:p>
        </w:tc>
      </w:tr>
      <w:tr w:rsidR="00C53CBC" w:rsidTr="00C53CBC">
        <w:trPr>
          <w:tblCellSpacing w:w="15" w:type="dxa"/>
        </w:trPr>
        <w:tc>
          <w:tcPr>
            <w:tcW w:w="0" w:type="auto"/>
            <w:gridSpan w:val="2"/>
            <w:shd w:val="clear" w:color="auto" w:fill="71C5C3"/>
            <w:tcMar>
              <w:top w:w="105" w:type="dxa"/>
              <w:left w:w="15" w:type="dxa"/>
              <w:bottom w:w="105" w:type="dxa"/>
              <w:right w:w="15" w:type="dxa"/>
            </w:tcMar>
            <w:vAlign w:val="center"/>
            <w:hideMark/>
          </w:tcPr>
          <w:p w:rsidR="00C53CBC" w:rsidRDefault="00C53CBC">
            <w:pPr>
              <w:pStyle w:val="NormalWeb"/>
              <w:rPr>
                <w:rFonts w:ascii="Arial" w:hAnsi="Arial" w:cs="Arial"/>
                <w:color w:val="000000"/>
                <w:sz w:val="17"/>
                <w:szCs w:val="17"/>
              </w:rPr>
            </w:pPr>
            <w:r>
              <w:rPr>
                <w:rFonts w:ascii="Arial" w:hAnsi="Arial" w:cs="Arial"/>
                <w:color w:val="000000"/>
                <w:sz w:val="17"/>
                <w:szCs w:val="17"/>
              </w:rPr>
              <w:t xml:space="preserve">COVID-19 - At AA Thornton we are well equipped to proceed with business as usual, and to provide uninterrupted, high-quality service to our clients. Please click </w:t>
            </w:r>
            <w:hyperlink r:id="rId24" w:tooltip="" w:history="1">
              <w:r>
                <w:rPr>
                  <w:rStyle w:val="Hyperlink"/>
                  <w:rFonts w:ascii="Arial" w:hAnsi="Arial" w:cs="Arial"/>
                  <w:sz w:val="17"/>
                  <w:szCs w:val="17"/>
                </w:rPr>
                <w:t>here</w:t>
              </w:r>
            </w:hyperlink>
            <w:r>
              <w:rPr>
                <w:rFonts w:ascii="Arial" w:hAnsi="Arial" w:cs="Arial"/>
                <w:color w:val="000000"/>
                <w:sz w:val="17"/>
                <w:szCs w:val="17"/>
              </w:rPr>
              <w:t xml:space="preserve"> for our latest update.</w:t>
            </w:r>
          </w:p>
        </w:tc>
      </w:tr>
    </w:tbl>
    <w:p w:rsidR="00C53CBC" w:rsidRDefault="00C53CBC" w:rsidP="00C53CBC">
      <w:pPr>
        <w:spacing w:after="0" w:line="240" w:lineRule="auto"/>
        <w:rPr>
          <w:rFonts w:ascii="Times New Roman" w:eastAsia="Times New Roman" w:hAnsi="Times New Roman" w:cs="Times New Roman"/>
          <w:sz w:val="24"/>
          <w:szCs w:val="24"/>
          <w:lang w:eastAsia="en-GB"/>
        </w:rPr>
      </w:pPr>
    </w:p>
    <w:bookmarkStart w:id="0" w:name="_GoBack"/>
    <w:bookmarkEnd w:id="0"/>
    <w:p w:rsidR="00DB7508" w:rsidRDefault="00C53CBC">
      <w:r>
        <w:object w:dxaOrig="1539" w:dyaOrig="997">
          <v:shape id="_x0000_i1027" type="#_x0000_t75" style="width:76.7pt;height:49.55pt" o:ole="">
            <v:imagedata r:id="rId25" o:title=""/>
          </v:shape>
          <o:OLEObject Type="Embed" ProgID="Package" ShapeID="_x0000_i1027" DrawAspect="Icon" ObjectID="_1651308297" r:id="rId26"/>
        </w:object>
      </w:r>
    </w:p>
    <w:sectPr w:rsidR="00DB7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E97ACF"/>
    <w:multiLevelType w:val="hybridMultilevel"/>
    <w:tmpl w:val="728E4396"/>
    <w:lvl w:ilvl="0" w:tplc="5DF4DD3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C2D02DA"/>
    <w:multiLevelType w:val="hybridMultilevel"/>
    <w:tmpl w:val="9FA4E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CBC"/>
    <w:rsid w:val="006E7C42"/>
    <w:rsid w:val="00C53CBC"/>
    <w:rsid w:val="00DB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BA94D8-3567-48DE-97F2-88432ED8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CBC"/>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53CBC"/>
    <w:rPr>
      <w:color w:val="0563C1"/>
      <w:u w:val="single"/>
    </w:rPr>
  </w:style>
  <w:style w:type="paragraph" w:styleId="NormalWeb">
    <w:name w:val="Normal (Web)"/>
    <w:basedOn w:val="Normal"/>
    <w:uiPriority w:val="99"/>
    <w:semiHidden/>
    <w:unhideWhenUsed/>
    <w:rsid w:val="00C53CBC"/>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53CBC"/>
    <w:pPr>
      <w:spacing w:after="0" w:line="240" w:lineRule="auto"/>
      <w:ind w:left="720"/>
    </w:pPr>
  </w:style>
  <w:style w:type="paragraph" w:customStyle="1" w:styleId="p1">
    <w:name w:val="p1"/>
    <w:basedOn w:val="Normal"/>
    <w:uiPriority w:val="99"/>
    <w:semiHidden/>
    <w:rsid w:val="00C53CB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C53C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79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aat.local/Lists/Announcements/DispForm.aspx?ID=2355&amp;Source=http%3A%2F%2Fintranet%2Eaat%2Elocal%2FSitePages%2FHome%2Easpx&amp;ContentTypeId=0x0104004C49FD337AA3604B8992F1E063B7CEDA" TargetMode="External"/><Relationship Id="rId13" Type="http://schemas.openxmlformats.org/officeDocument/2006/relationships/image" Target="media/image2.emf"/><Relationship Id="rId18" Type="http://schemas.openxmlformats.org/officeDocument/2006/relationships/hyperlink" Target="http://www.aathornton.com/" TargetMode="External"/><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s://twitter.com/AAThorntonCo" TargetMode="External"/><Relationship Id="rId7" Type="http://schemas.openxmlformats.org/officeDocument/2006/relationships/image" Target="cid:image001.png@01D62D07.2EBA4A70" TargetMode="External"/><Relationship Id="rId12" Type="http://schemas.openxmlformats.org/officeDocument/2006/relationships/hyperlink" Target="https://mind-charity.org.uk/CZC-6VGD0-RCOOLJ-427OWM-1/c.aspx" TargetMode="External"/><Relationship Id="rId17" Type="http://schemas.openxmlformats.org/officeDocument/2006/relationships/hyperlink" Target="mailto:isg@aathornton.com" TargetMode="Externa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image" Target="media/image4.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ind-charity.org.uk/CZC-6VGD0-RCOOLJ-427OFD-1/c.aspx" TargetMode="External"/><Relationship Id="rId24" Type="http://schemas.openxmlformats.org/officeDocument/2006/relationships/hyperlink" Target="http://www.aathornton.com/covid-19/" TargetMode="External"/><Relationship Id="rId5" Type="http://schemas.openxmlformats.org/officeDocument/2006/relationships/hyperlink" Target="https://www.alzheimers.org.uk/" TargetMode="Externa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intranet.aat.local/wfh/_layouts/15/start.aspx" TargetMode="External"/><Relationship Id="rId19" Type="http://schemas.openxmlformats.org/officeDocument/2006/relationships/hyperlink" Target="https://www.linkedin.com/company/aathornton" TargetMode="External"/><Relationship Id="rId4" Type="http://schemas.openxmlformats.org/officeDocument/2006/relationships/webSettings" Target="webSettings.xml"/><Relationship Id="rId9" Type="http://schemas.openxmlformats.org/officeDocument/2006/relationships/hyperlink" Target="https://www.justgiving.com/fundraising/lockdownfundraising" TargetMode="External"/><Relationship Id="rId14" Type="http://schemas.openxmlformats.org/officeDocument/2006/relationships/oleObject" Target="embeddings/oleObject1.bin"/><Relationship Id="rId22" Type="http://schemas.openxmlformats.org/officeDocument/2006/relationships/image" Target="media/image5.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1</cp:revision>
  <dcterms:created xsi:type="dcterms:W3CDTF">2020-05-18T10:57:00Z</dcterms:created>
  <dcterms:modified xsi:type="dcterms:W3CDTF">2020-05-18T10:58:00Z</dcterms:modified>
</cp:coreProperties>
</file>