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B8" w:rsidRDefault="00BA62B8" w:rsidP="00BA62B8">
      <w:pPr>
        <w:jc w:val="both"/>
        <w:rPr>
          <w:rFonts w:ascii="Arial" w:hAnsi="Arial" w:cs="Arial"/>
          <w:color w:val="FF0000"/>
        </w:rPr>
      </w:pPr>
      <w:r>
        <w:rPr>
          <w:rFonts w:ascii="Arial" w:hAnsi="Arial" w:cs="Arial"/>
        </w:rPr>
        <w:t>Hi</w:t>
      </w:r>
    </w:p>
    <w:p w:rsidR="00BA62B8" w:rsidRDefault="00BA62B8" w:rsidP="00BA62B8">
      <w:pPr>
        <w:jc w:val="both"/>
        <w:rPr>
          <w:rFonts w:ascii="Arial" w:hAnsi="Arial" w:cs="Arial"/>
          <w:b/>
          <w:bCs/>
          <w:u w:val="single"/>
        </w:rPr>
      </w:pPr>
      <w:r>
        <w:rPr>
          <w:rFonts w:ascii="Arial" w:hAnsi="Arial" w:cs="Arial"/>
          <w:b/>
          <w:bCs/>
          <w:u w:val="single"/>
        </w:rPr>
        <w:t>Office accommodation</w:t>
      </w:r>
    </w:p>
    <w:p w:rsidR="00BA62B8" w:rsidRDefault="00BA62B8" w:rsidP="00BA62B8">
      <w:pPr>
        <w:jc w:val="both"/>
        <w:rPr>
          <w:rFonts w:ascii="Arial" w:hAnsi="Arial" w:cs="Arial"/>
        </w:rPr>
      </w:pPr>
      <w:r>
        <w:rPr>
          <w:rFonts w:ascii="Arial" w:hAnsi="Arial" w:cs="Arial"/>
        </w:rPr>
        <w:t>There seems to be some tension between the government and the scientists at the moment with Boris making comments about “</w:t>
      </w:r>
      <w:r>
        <w:rPr>
          <w:rFonts w:ascii="Arial" w:hAnsi="Arial" w:cs="Arial"/>
          <w:i/>
          <w:iCs/>
        </w:rPr>
        <w:t>getting back to work</w:t>
      </w:r>
      <w:r>
        <w:rPr>
          <w:rFonts w:ascii="Arial" w:hAnsi="Arial" w:cs="Arial"/>
        </w:rPr>
        <w:t>” and the government’s scientific advisor saying that there is absolutely no reason to change the guidance on working from home.</w:t>
      </w:r>
    </w:p>
    <w:p w:rsidR="00BA62B8" w:rsidRDefault="00BA62B8" w:rsidP="00BA62B8">
      <w:pPr>
        <w:jc w:val="both"/>
        <w:rPr>
          <w:rFonts w:ascii="Arial" w:hAnsi="Arial" w:cs="Arial"/>
        </w:rPr>
      </w:pPr>
      <w:r>
        <w:rPr>
          <w:rFonts w:ascii="Arial" w:hAnsi="Arial" w:cs="Arial"/>
        </w:rPr>
        <w:t xml:space="preserve">Whilst we plan for our next long-term home, our agreement at 15 Old Bailey, which is provided by </w:t>
      </w:r>
      <w:hyperlink r:id="rId5" w:history="1">
        <w:r>
          <w:rPr>
            <w:rStyle w:val="Hyperlink"/>
            <w:rFonts w:ascii="Arial" w:hAnsi="Arial" w:cs="Arial"/>
          </w:rPr>
          <w:t>The Argyll Club</w:t>
        </w:r>
      </w:hyperlink>
      <w:r>
        <w:rPr>
          <w:rFonts w:ascii="Arial" w:hAnsi="Arial" w:cs="Arial"/>
        </w:rPr>
        <w:t xml:space="preserve"> and is currently an address for post only, allows us to be flexible in taking any number of private desk spaces at any location across their various London offices when we are ready to.  Their operation means that we can size this requirement up or down on demand, and could also allow us to make use of additional flexible solutions such as ‘co-working’,  which allows individuals to drop in and work in open but professional environments in different locations.  Our new IT set up means that we are perfectly placed to move very quickly to open up office space at the appropriate point. </w:t>
      </w:r>
    </w:p>
    <w:p w:rsidR="00BA62B8" w:rsidRDefault="00BA62B8" w:rsidP="00BA62B8">
      <w:pPr>
        <w:jc w:val="both"/>
        <w:rPr>
          <w:rFonts w:ascii="Arial" w:hAnsi="Arial" w:cs="Arial"/>
        </w:rPr>
      </w:pPr>
      <w:r>
        <w:rPr>
          <w:rFonts w:ascii="Arial" w:hAnsi="Arial" w:cs="Arial"/>
        </w:rPr>
        <w:t xml:space="preserve">Whilst we have not taken either the private desk space or co-working flexibility yet, we are able to book meeting rooms on a pay-per-use basis for meetings and oral proceeding or the like whenever we need them. Please speak to AWH for the contact details to arrange this.  </w:t>
      </w:r>
    </w:p>
    <w:p w:rsidR="00BA62B8" w:rsidRDefault="00BA62B8" w:rsidP="00BA62B8">
      <w:pPr>
        <w:jc w:val="both"/>
        <w:rPr>
          <w:rFonts w:ascii="Arial" w:hAnsi="Arial" w:cs="Arial"/>
        </w:rPr>
      </w:pPr>
      <w:r>
        <w:rPr>
          <w:rFonts w:ascii="Arial" w:hAnsi="Arial" w:cs="Arial"/>
        </w:rPr>
        <w:t>We expect to take some private desk space once we are able to use it based on government guidelines and we expect to be continue our agreement with The Argyll Club for the rest of 2020 whilst we assess what we will need from our new permanent space.</w:t>
      </w:r>
    </w:p>
    <w:p w:rsidR="00BA62B8" w:rsidRDefault="00BA62B8" w:rsidP="00BA62B8">
      <w:pPr>
        <w:jc w:val="both"/>
        <w:rPr>
          <w:rFonts w:ascii="Arial" w:hAnsi="Arial" w:cs="Arial"/>
          <w:i/>
          <w:iCs/>
        </w:rPr>
      </w:pPr>
      <w:proofErr w:type="spellStart"/>
      <w:r>
        <w:rPr>
          <w:rFonts w:ascii="Arial" w:hAnsi="Arial" w:cs="Arial"/>
          <w:i/>
          <w:iCs/>
        </w:rPr>
        <w:t>p.s</w:t>
      </w:r>
      <w:proofErr w:type="spellEnd"/>
      <w:r>
        <w:rPr>
          <w:rFonts w:ascii="Arial" w:hAnsi="Arial" w:cs="Arial"/>
          <w:i/>
          <w:iCs/>
        </w:rPr>
        <w:t xml:space="preserve"> this was prepared before Boris’ announcement at 11am!  We will consider the new guidance.</w:t>
      </w:r>
    </w:p>
    <w:p w:rsidR="00BA62B8" w:rsidRDefault="00BA62B8" w:rsidP="00BA62B8">
      <w:pPr>
        <w:jc w:val="both"/>
        <w:rPr>
          <w:rFonts w:ascii="Arial" w:hAnsi="Arial" w:cs="Arial"/>
          <w:b/>
          <w:bCs/>
          <w:u w:val="single"/>
        </w:rPr>
      </w:pPr>
      <w:r>
        <w:rPr>
          <w:rFonts w:ascii="Arial" w:hAnsi="Arial" w:cs="Arial"/>
          <w:b/>
          <w:bCs/>
          <w:u w:val="single"/>
        </w:rPr>
        <w:t>Office Phone requirements</w:t>
      </w:r>
    </w:p>
    <w:p w:rsidR="00BA62B8" w:rsidRDefault="00BA62B8" w:rsidP="00BA62B8">
      <w:pPr>
        <w:jc w:val="both"/>
        <w:rPr>
          <w:rFonts w:ascii="Arial" w:hAnsi="Arial" w:cs="Arial"/>
        </w:rPr>
      </w:pPr>
      <w:r>
        <w:rPr>
          <w:rFonts w:ascii="Arial" w:hAnsi="Arial" w:cs="Arial"/>
        </w:rPr>
        <w:t>Please complete the survey today if you have not already done so.</w:t>
      </w:r>
    </w:p>
    <w:p w:rsidR="00BA62B8" w:rsidRDefault="00BA62B8" w:rsidP="00BA62B8">
      <w:pPr>
        <w:jc w:val="both"/>
        <w:rPr>
          <w:rFonts w:ascii="Arial" w:hAnsi="Arial" w:cs="Arial"/>
          <w:b/>
          <w:bCs/>
          <w:u w:val="single"/>
        </w:rPr>
      </w:pPr>
      <w:r>
        <w:rPr>
          <w:rFonts w:ascii="Arial" w:hAnsi="Arial" w:cs="Arial"/>
          <w:b/>
          <w:bCs/>
          <w:u w:val="single"/>
        </w:rPr>
        <w:t>MS Teams is not the only game in town …</w:t>
      </w:r>
    </w:p>
    <w:p w:rsidR="00BA62B8" w:rsidRDefault="00BA62B8" w:rsidP="00BA62B8">
      <w:pPr>
        <w:jc w:val="both"/>
        <w:rPr>
          <w:rFonts w:ascii="Arial" w:hAnsi="Arial" w:cs="Arial"/>
        </w:rPr>
      </w:pPr>
      <w:r>
        <w:rPr>
          <w:rFonts w:ascii="Arial" w:hAnsi="Arial" w:cs="Arial"/>
        </w:rPr>
        <w:t>There are other options for internal video catch ups if you have had enough of Teams.</w:t>
      </w:r>
    </w:p>
    <w:p w:rsidR="00BA62B8" w:rsidRDefault="00BA62B8" w:rsidP="00BA62B8">
      <w:pPr>
        <w:jc w:val="both"/>
        <w:rPr>
          <w:rFonts w:ascii="Arial" w:hAnsi="Arial" w:cs="Arial"/>
        </w:rPr>
      </w:pPr>
      <w:hyperlink r:id="rId6" w:history="1">
        <w:r>
          <w:rPr>
            <w:rStyle w:val="Hyperlink"/>
            <w:rFonts w:ascii="Arial" w:hAnsi="Arial" w:cs="Arial"/>
          </w:rPr>
          <w:t>Whereby</w:t>
        </w:r>
      </w:hyperlink>
      <w:r>
        <w:rPr>
          <w:rFonts w:ascii="Arial" w:hAnsi="Arial" w:cs="Arial"/>
        </w:rPr>
        <w:t xml:space="preserve"> offers free signup and screen saving for groups of up to 4 people.</w:t>
      </w:r>
    </w:p>
    <w:p w:rsidR="00BA62B8" w:rsidRDefault="00BA62B8" w:rsidP="00BA62B8">
      <w:pPr>
        <w:jc w:val="both"/>
        <w:rPr>
          <w:rFonts w:ascii="Arial" w:hAnsi="Arial" w:cs="Arial"/>
        </w:rPr>
      </w:pPr>
      <w:hyperlink r:id="rId7" w:history="1">
        <w:proofErr w:type="spellStart"/>
        <w:r>
          <w:rPr>
            <w:rStyle w:val="Hyperlink"/>
            <w:rFonts w:ascii="Arial" w:hAnsi="Arial" w:cs="Arial"/>
          </w:rPr>
          <w:t>LIfesize</w:t>
        </w:r>
        <w:proofErr w:type="spellEnd"/>
      </w:hyperlink>
      <w:r>
        <w:rPr>
          <w:rFonts w:ascii="Arial" w:hAnsi="Arial" w:cs="Arial"/>
        </w:rPr>
        <w:t xml:space="preserve"> allows for larger groups and variation of video quality.</w:t>
      </w:r>
    </w:p>
    <w:p w:rsidR="00BA62B8" w:rsidRDefault="00BA62B8" w:rsidP="00BA62B8">
      <w:pPr>
        <w:jc w:val="both"/>
        <w:rPr>
          <w:rFonts w:ascii="Arial" w:hAnsi="Arial" w:cs="Arial"/>
        </w:rPr>
      </w:pPr>
      <w:r>
        <w:rPr>
          <w:rFonts w:ascii="Arial" w:hAnsi="Arial" w:cs="Arial"/>
        </w:rPr>
        <w:t>Trials with both systems have produced good results.</w:t>
      </w:r>
    </w:p>
    <w:p w:rsidR="00BA62B8" w:rsidRDefault="00BA62B8" w:rsidP="00BA62B8">
      <w:pPr>
        <w:spacing w:after="0" w:line="240" w:lineRule="auto"/>
        <w:jc w:val="both"/>
        <w:rPr>
          <w:rFonts w:ascii="Arial" w:hAnsi="Arial" w:cs="Arial"/>
          <w:b/>
          <w:bCs/>
          <w:u w:val="single"/>
        </w:rPr>
      </w:pPr>
      <w:r>
        <w:rPr>
          <w:rFonts w:ascii="Arial" w:hAnsi="Arial" w:cs="Arial"/>
          <w:b/>
          <w:bCs/>
          <w:u w:val="single"/>
        </w:rPr>
        <w:t>Competition time</w:t>
      </w:r>
    </w:p>
    <w:p w:rsidR="00BA62B8" w:rsidRDefault="00BA62B8" w:rsidP="00BA62B8">
      <w:pPr>
        <w:spacing w:after="0" w:line="240" w:lineRule="auto"/>
        <w:jc w:val="both"/>
        <w:rPr>
          <w:rFonts w:ascii="Arial" w:hAnsi="Arial" w:cs="Arial"/>
          <w:b/>
          <w:bCs/>
        </w:rPr>
      </w:pPr>
    </w:p>
    <w:p w:rsidR="00BA62B8" w:rsidRDefault="00BA62B8" w:rsidP="00BA62B8">
      <w:pPr>
        <w:spacing w:after="0" w:line="240" w:lineRule="auto"/>
        <w:jc w:val="both"/>
        <w:rPr>
          <w:rFonts w:ascii="Arial" w:hAnsi="Arial" w:cs="Arial"/>
        </w:rPr>
      </w:pPr>
      <w:r>
        <w:rPr>
          <w:rFonts w:ascii="Arial" w:hAnsi="Arial" w:cs="Arial"/>
        </w:rPr>
        <w:t>You can take the firm out of the office but you can’t the office out of the competition!  (I know, I’m stretching here.)  Back for an extra special guest appearance in ‘Where’s Ian?’ is Craig! Guess where he is to win the BIG cash prize!</w:t>
      </w:r>
    </w:p>
    <w:p w:rsidR="00BA62B8" w:rsidRDefault="00BA62B8" w:rsidP="00BA62B8">
      <w:pPr>
        <w:spacing w:after="0" w:line="240" w:lineRule="auto"/>
        <w:jc w:val="both"/>
        <w:rPr>
          <w:rFonts w:ascii="Arial" w:hAnsi="Arial" w:cs="Arial"/>
        </w:rPr>
      </w:pPr>
    </w:p>
    <w:p w:rsidR="00DB7508" w:rsidRDefault="00BA62B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38.25pt">
            <v:imagedata r:id="rId8" o:title="Where is Craig"/>
          </v:shape>
        </w:pict>
      </w:r>
    </w:p>
    <w:p w:rsidR="00BA62B8" w:rsidRDefault="00BA62B8" w:rsidP="00BA62B8">
      <w:pPr>
        <w:spacing w:after="0" w:line="240" w:lineRule="auto"/>
        <w:jc w:val="both"/>
        <w:rPr>
          <w:rFonts w:ascii="Arial" w:hAnsi="Arial" w:cs="Arial"/>
        </w:rPr>
      </w:pPr>
      <w:r>
        <w:rPr>
          <w:rFonts w:ascii="Arial" w:hAnsi="Arial" w:cs="Arial"/>
        </w:rPr>
        <w:t>Have a good weekend.</w:t>
      </w:r>
    </w:p>
    <w:p w:rsidR="00BA62B8" w:rsidRDefault="00BA62B8" w:rsidP="00BA62B8">
      <w:pPr>
        <w:spacing w:after="0" w:line="240" w:lineRule="auto"/>
        <w:jc w:val="both"/>
        <w:rPr>
          <w:rFonts w:ascii="Arial" w:hAnsi="Arial" w:cs="Arial"/>
        </w:rPr>
      </w:pPr>
    </w:p>
    <w:p w:rsidR="00BA62B8" w:rsidRDefault="00BA62B8" w:rsidP="00BA62B8">
      <w:pPr>
        <w:jc w:val="both"/>
        <w:rPr>
          <w:rFonts w:ascii="Arial" w:hAnsi="Arial" w:cs="Arial"/>
          <w:b/>
          <w:bCs/>
        </w:rPr>
      </w:pPr>
      <w:r>
        <w:rPr>
          <w:rFonts w:ascii="Arial" w:hAnsi="Arial" w:cs="Arial"/>
          <w:b/>
          <w:bCs/>
        </w:rPr>
        <w:t>BC Contacts</w:t>
      </w:r>
    </w:p>
    <w:p w:rsidR="00BA62B8" w:rsidRDefault="00BA62B8" w:rsidP="00BA62B8">
      <w:pPr>
        <w:numPr>
          <w:ilvl w:val="2"/>
          <w:numId w:val="1"/>
        </w:numPr>
        <w:spacing w:after="0"/>
        <w:jc w:val="both"/>
        <w:rPr>
          <w:rFonts w:ascii="Arial" w:hAnsi="Arial" w:cs="Arial"/>
        </w:rPr>
      </w:pPr>
      <w:r>
        <w:rPr>
          <w:rFonts w:ascii="Arial" w:hAnsi="Arial" w:cs="Arial"/>
        </w:rPr>
        <w:t>Alex Hughes         07748 857114</w:t>
      </w:r>
    </w:p>
    <w:p w:rsidR="00BA62B8" w:rsidRDefault="00BA62B8" w:rsidP="00BA62B8">
      <w:pPr>
        <w:numPr>
          <w:ilvl w:val="2"/>
          <w:numId w:val="1"/>
        </w:numPr>
        <w:spacing w:after="0"/>
        <w:ind w:left="1077" w:hanging="357"/>
        <w:jc w:val="both"/>
        <w:rPr>
          <w:rFonts w:ascii="Arial" w:hAnsi="Arial" w:cs="Arial"/>
        </w:rPr>
      </w:pPr>
      <w:r>
        <w:rPr>
          <w:rFonts w:ascii="Arial" w:hAnsi="Arial" w:cs="Arial"/>
        </w:rPr>
        <w:t>Karen Genuardi    07801 523186</w:t>
      </w:r>
    </w:p>
    <w:p w:rsidR="00BA62B8" w:rsidRDefault="00BA62B8" w:rsidP="00BA62B8">
      <w:pPr>
        <w:numPr>
          <w:ilvl w:val="2"/>
          <w:numId w:val="1"/>
        </w:numPr>
        <w:spacing w:after="0"/>
        <w:ind w:left="1077" w:hanging="357"/>
        <w:jc w:val="both"/>
        <w:rPr>
          <w:rFonts w:ascii="Arial" w:hAnsi="Arial" w:cs="Arial"/>
        </w:rPr>
      </w:pPr>
      <w:r>
        <w:rPr>
          <w:rFonts w:ascii="Arial" w:hAnsi="Arial" w:cs="Arial"/>
        </w:rPr>
        <w:t>Ian Gill                   07782 248216</w:t>
      </w:r>
    </w:p>
    <w:p w:rsidR="00BA62B8" w:rsidRDefault="00BA62B8" w:rsidP="00BA62B8">
      <w:pPr>
        <w:numPr>
          <w:ilvl w:val="2"/>
          <w:numId w:val="1"/>
        </w:numPr>
        <w:spacing w:after="0"/>
        <w:ind w:left="1077" w:hanging="357"/>
        <w:jc w:val="both"/>
        <w:rPr>
          <w:rFonts w:ascii="Arial" w:hAnsi="Arial" w:cs="Arial"/>
        </w:rPr>
      </w:pPr>
      <w:r>
        <w:rPr>
          <w:rFonts w:ascii="Arial" w:hAnsi="Arial" w:cs="Arial"/>
        </w:rPr>
        <w:t>Vince Bixby           07725 900367</w:t>
      </w:r>
    </w:p>
    <w:p w:rsidR="00BA62B8" w:rsidRDefault="00BA62B8" w:rsidP="00BA62B8">
      <w:pPr>
        <w:numPr>
          <w:ilvl w:val="2"/>
          <w:numId w:val="1"/>
        </w:numPr>
        <w:spacing w:after="0"/>
        <w:ind w:left="1077" w:hanging="357"/>
        <w:jc w:val="both"/>
        <w:rPr>
          <w:rFonts w:ascii="Arial" w:hAnsi="Arial" w:cs="Arial"/>
        </w:rPr>
      </w:pPr>
      <w:r>
        <w:rPr>
          <w:rFonts w:ascii="Arial" w:hAnsi="Arial" w:cs="Arial"/>
        </w:rPr>
        <w:t>Claire Pitman        07956 862824</w:t>
      </w:r>
    </w:p>
    <w:p w:rsidR="00BA62B8" w:rsidRDefault="00BA62B8" w:rsidP="00BA62B8">
      <w:pPr>
        <w:numPr>
          <w:ilvl w:val="2"/>
          <w:numId w:val="1"/>
        </w:numPr>
        <w:spacing w:after="0"/>
        <w:ind w:left="1077" w:hanging="357"/>
        <w:jc w:val="both"/>
        <w:rPr>
          <w:rFonts w:ascii="Arial" w:hAnsi="Arial" w:cs="Arial"/>
        </w:rPr>
      </w:pPr>
      <w:r>
        <w:rPr>
          <w:rFonts w:ascii="Arial" w:hAnsi="Arial" w:cs="Arial"/>
        </w:rPr>
        <w:t>Craig Turner          07946 629052</w:t>
      </w:r>
    </w:p>
    <w:p w:rsidR="00BA62B8" w:rsidRDefault="00BA62B8" w:rsidP="00BA62B8">
      <w:pPr>
        <w:numPr>
          <w:ilvl w:val="2"/>
          <w:numId w:val="1"/>
        </w:numPr>
        <w:spacing w:after="0"/>
        <w:ind w:left="1077" w:hanging="357"/>
        <w:jc w:val="both"/>
        <w:rPr>
          <w:rFonts w:ascii="Arial" w:hAnsi="Arial" w:cs="Arial"/>
        </w:rPr>
      </w:pPr>
      <w:r>
        <w:rPr>
          <w:rFonts w:ascii="Arial" w:hAnsi="Arial" w:cs="Arial"/>
        </w:rPr>
        <w:t>Adrian Bennett      07817 894781</w:t>
      </w:r>
    </w:p>
    <w:p w:rsidR="00BA62B8" w:rsidRDefault="00BA62B8" w:rsidP="00BA62B8">
      <w:pPr>
        <w:numPr>
          <w:ilvl w:val="2"/>
          <w:numId w:val="1"/>
        </w:numPr>
        <w:spacing w:after="0"/>
        <w:ind w:left="1077" w:hanging="357"/>
        <w:jc w:val="both"/>
        <w:rPr>
          <w:rFonts w:ascii="Arial" w:hAnsi="Arial" w:cs="Arial"/>
        </w:rPr>
      </w:pPr>
      <w:r>
        <w:rPr>
          <w:rFonts w:ascii="Arial" w:hAnsi="Arial" w:cs="Arial"/>
        </w:rPr>
        <w:t>Alok Suthar           07877 350839</w:t>
      </w:r>
    </w:p>
    <w:p w:rsidR="00BA62B8" w:rsidRDefault="00BA62B8" w:rsidP="00BA62B8">
      <w:pPr>
        <w:spacing w:after="0" w:line="240" w:lineRule="auto"/>
        <w:jc w:val="both"/>
        <w:rPr>
          <w:rFonts w:ascii="Arial" w:hAnsi="Arial" w:cs="Arial"/>
          <w:b/>
          <w:bCs/>
        </w:rPr>
      </w:pPr>
    </w:p>
    <w:p w:rsidR="00BA62B8" w:rsidRDefault="00BA62B8" w:rsidP="00BA62B8"/>
    <w:tbl>
      <w:tblPr>
        <w:tblW w:w="6000" w:type="dxa"/>
        <w:tblCellSpacing w:w="15" w:type="dxa"/>
        <w:shd w:val="clear" w:color="auto" w:fill="FFFFFF"/>
        <w:tblLook w:val="04A0" w:firstRow="1" w:lastRow="0" w:firstColumn="1" w:lastColumn="0" w:noHBand="0" w:noVBand="1"/>
      </w:tblPr>
      <w:tblGrid>
        <w:gridCol w:w="4773"/>
        <w:gridCol w:w="1227"/>
      </w:tblGrid>
      <w:tr w:rsidR="00BA62B8" w:rsidTr="00407223">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BA62B8" w:rsidRDefault="00BA62B8" w:rsidP="00407223">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BA62B8" w:rsidTr="00407223">
        <w:trPr>
          <w:tblCellSpacing w:w="15" w:type="dxa"/>
        </w:trPr>
        <w:tc>
          <w:tcPr>
            <w:tcW w:w="4000" w:type="pct"/>
            <w:shd w:val="clear" w:color="auto" w:fill="FFFFFF"/>
            <w:tcMar>
              <w:top w:w="105" w:type="dxa"/>
              <w:left w:w="15" w:type="dxa"/>
              <w:bottom w:w="105" w:type="dxa"/>
              <w:right w:w="15" w:type="dxa"/>
            </w:tcMar>
            <w:vAlign w:val="center"/>
            <w:hideMark/>
          </w:tcPr>
          <w:p w:rsidR="00BA62B8" w:rsidRDefault="00BA62B8" w:rsidP="00407223">
            <w:pPr>
              <w:pStyle w:val="NormalWeb"/>
              <w:rPr>
                <w:rFonts w:ascii="Arial" w:hAnsi="Arial" w:cs="Arial"/>
                <w:sz w:val="20"/>
                <w:szCs w:val="20"/>
              </w:rPr>
            </w:pPr>
            <w:r>
              <w:rPr>
                <w:rStyle w:val="Strong"/>
                <w:rFonts w:ascii="Arial" w:hAnsi="Arial" w:cs="Arial"/>
                <w:color w:val="8BCAC8"/>
                <w:sz w:val="20"/>
                <w:szCs w:val="20"/>
              </w:rPr>
              <w:t>M:</w:t>
            </w:r>
            <w:r>
              <w:rPr>
                <w:rFonts w:ascii="Arial" w:hAnsi="Arial" w:cs="Arial"/>
                <w:sz w:val="20"/>
                <w:szCs w:val="20"/>
              </w:rPr>
              <w:t> 07782248216</w:t>
            </w:r>
            <w:r>
              <w:rPr>
                <w:rFonts w:ascii="Arial" w:hAnsi="Arial" w:cs="Arial"/>
                <w:sz w:val="20"/>
                <w:szCs w:val="20"/>
              </w:rPr>
              <w:br/>
            </w:r>
            <w:r>
              <w:rPr>
                <w:rStyle w:val="Strong"/>
                <w:rFonts w:ascii="Arial" w:hAnsi="Arial" w:cs="Arial"/>
                <w:color w:val="8BCAC8"/>
                <w:sz w:val="20"/>
                <w:szCs w:val="20"/>
              </w:rPr>
              <w:t xml:space="preserve">E:  </w:t>
            </w:r>
            <w:hyperlink r:id="rId9" w:history="1">
              <w:r>
                <w:rPr>
                  <w:rStyle w:val="Hyperlink"/>
                  <w:rFonts w:ascii="Arial" w:hAnsi="Arial" w:cs="Arial"/>
                  <w:color w:val="000000"/>
                  <w:sz w:val="20"/>
                  <w:szCs w:val="20"/>
                </w:rPr>
                <w:t>isg@aathornton.com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BA62B8" w:rsidRDefault="00BA62B8" w:rsidP="00407223">
            <w:pPr>
              <w:pStyle w:val="NormalWeb"/>
              <w:jc w:val="right"/>
              <w:rPr>
                <w:rFonts w:ascii="Arial" w:hAnsi="Arial" w:cs="Arial"/>
                <w:sz w:val="22"/>
                <w:szCs w:val="22"/>
              </w:rPr>
            </w:pPr>
            <w:r>
              <w:rPr>
                <w:rFonts w:ascii="Arial" w:hAnsi="Arial" w:cs="Arial"/>
                <w:noProof/>
                <w:color w:val="0563C1"/>
                <w:sz w:val="22"/>
                <w:szCs w:val="22"/>
              </w:rPr>
              <w:drawing>
                <wp:inline distT="0" distB="0" distL="0" distR="0" wp14:anchorId="0A390C1F" wp14:editId="4992C5E5">
                  <wp:extent cx="247650" cy="200025"/>
                  <wp:effectExtent l="0" t="0" r="0" b="9525"/>
                  <wp:docPr id="3" name="Picture 3" descr="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14:anchorId="1EBECAB8" wp14:editId="1873B73C">
                  <wp:extent cx="247650" cy="200025"/>
                  <wp:effectExtent l="0" t="0" r="0" b="9525"/>
                  <wp:docPr id="2" name="Picture 2"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BA62B8" w:rsidRDefault="00BA62B8" w:rsidP="00BA62B8">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BA62B8" w:rsidTr="00407223">
        <w:trPr>
          <w:trHeight w:val="210"/>
          <w:tblCellSpacing w:w="0" w:type="dxa"/>
          <w:hidden/>
        </w:trPr>
        <w:tc>
          <w:tcPr>
            <w:tcW w:w="1425" w:type="dxa"/>
            <w:shd w:val="clear" w:color="auto" w:fill="FFFFFF"/>
            <w:tcMar>
              <w:top w:w="15" w:type="dxa"/>
              <w:left w:w="15" w:type="dxa"/>
              <w:bottom w:w="15" w:type="dxa"/>
              <w:right w:w="15" w:type="dxa"/>
            </w:tcMar>
            <w:vAlign w:val="center"/>
            <w:hideMark/>
          </w:tcPr>
          <w:p w:rsidR="00BA62B8" w:rsidRDefault="00BA62B8" w:rsidP="00407223">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BA62B8" w:rsidRDefault="00BA62B8" w:rsidP="0040722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A4929BA" wp14:editId="53D28F7F">
                  <wp:extent cx="1695450" cy="361950"/>
                  <wp:effectExtent l="0" t="0" r="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BA62B8" w:rsidRDefault="00BA62B8" w:rsidP="00407223">
            <w:pPr>
              <w:rPr>
                <w:rFonts w:ascii="Times New Roman" w:eastAsia="Times New Roman" w:hAnsi="Times New Roman" w:cs="Times New Roman"/>
                <w:sz w:val="24"/>
                <w:szCs w:val="24"/>
                <w:lang w:eastAsia="en-GB"/>
              </w:rPr>
            </w:pPr>
          </w:p>
        </w:tc>
      </w:tr>
      <w:tr w:rsidR="00BA62B8" w:rsidTr="00407223">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BA62B8" w:rsidRDefault="00BA62B8" w:rsidP="00407223">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BA62B8" w:rsidRDefault="00BA62B8" w:rsidP="00407223">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BA62B8" w:rsidRDefault="00BA62B8" w:rsidP="00407223">
            <w:pPr>
              <w:spacing w:after="0" w:line="240" w:lineRule="auto"/>
              <w:rPr>
                <w:rFonts w:ascii="Times New Roman" w:eastAsia="Times New Roman" w:hAnsi="Times New Roman" w:cs="Times New Roman"/>
                <w:sz w:val="20"/>
                <w:szCs w:val="20"/>
                <w:lang w:eastAsia="en-GB"/>
              </w:rPr>
            </w:pPr>
          </w:p>
        </w:tc>
      </w:tr>
      <w:tr w:rsidR="00BA62B8" w:rsidTr="00407223">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BA62B8" w:rsidRDefault="00BA62B8" w:rsidP="00407223">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5" w:tooltip="" w:history="1">
              <w:r>
                <w:rPr>
                  <w:rStyle w:val="Hyperlink"/>
                  <w:rFonts w:ascii="Arial" w:hAnsi="Arial" w:cs="Arial"/>
                  <w:sz w:val="17"/>
                  <w:szCs w:val="17"/>
                </w:rPr>
                <w:t>aathornton.com</w:t>
              </w:r>
            </w:hyperlink>
          </w:p>
        </w:tc>
      </w:tr>
      <w:tr w:rsidR="00BA62B8" w:rsidTr="00407223">
        <w:trPr>
          <w:tblCellSpacing w:w="0" w:type="dxa"/>
        </w:trPr>
        <w:tc>
          <w:tcPr>
            <w:tcW w:w="0" w:type="auto"/>
            <w:gridSpan w:val="3"/>
            <w:shd w:val="clear" w:color="auto" w:fill="FFFFFF"/>
            <w:tcMar>
              <w:top w:w="75" w:type="dxa"/>
              <w:left w:w="15" w:type="dxa"/>
              <w:bottom w:w="75" w:type="dxa"/>
              <w:right w:w="15" w:type="dxa"/>
            </w:tcMar>
            <w:vAlign w:val="center"/>
            <w:hideMark/>
          </w:tcPr>
          <w:p w:rsidR="00BA62B8" w:rsidRDefault="00BA62B8" w:rsidP="00407223">
            <w:pPr>
              <w:pStyle w:val="NormalWeb"/>
              <w:rPr>
                <w:rFonts w:ascii="Arial" w:hAnsi="Arial" w:cs="Arial"/>
                <w:sz w:val="17"/>
                <w:szCs w:val="17"/>
              </w:rPr>
            </w:pPr>
            <w:r>
              <w:rPr>
                <w:rFonts w:ascii="Arial" w:hAnsi="Arial" w:cs="Arial"/>
                <w:sz w:val="17"/>
                <w:szCs w:val="17"/>
              </w:rPr>
              <w:lastRenderedPageBreak/>
              <w:t xml:space="preserve">Please note the change in our address to 15 Old Bailey, EC4M 7EF. COVID-19 - At AA Thornton we are able to continue to provide an uninterrupted, high-quality service to our clients. Please click </w:t>
            </w:r>
            <w:hyperlink r:id="rId16"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bookmarkStart w:id="0" w:name="_GoBack"/>
    <w:bookmarkEnd w:id="0"/>
    <w:p w:rsidR="00BA62B8" w:rsidRDefault="00BA62B8">
      <w:r>
        <w:object w:dxaOrig="1539" w:dyaOrig="997">
          <v:shape id="_x0000_i1026" type="#_x0000_t75" style="width:77.25pt;height:49.5pt" o:ole="">
            <v:imagedata r:id="rId17" o:title=""/>
          </v:shape>
          <o:OLEObject Type="Embed" ProgID="Package" ShapeID="_x0000_i1026" DrawAspect="Icon" ObjectID="_1656494465" r:id="rId18"/>
        </w:object>
      </w:r>
    </w:p>
    <w:sectPr w:rsidR="00BA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B8"/>
    <w:rsid w:val="006E7C42"/>
    <w:rsid w:val="00BA62B8"/>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3415D-25CD-4C22-8915-33A9177E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B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2B8"/>
    <w:rPr>
      <w:color w:val="0563C1"/>
      <w:u w:val="single"/>
    </w:rPr>
  </w:style>
  <w:style w:type="paragraph" w:styleId="NormalWeb">
    <w:name w:val="Normal (Web)"/>
    <w:basedOn w:val="Normal"/>
    <w:uiPriority w:val="99"/>
    <w:semiHidden/>
    <w:unhideWhenUsed/>
    <w:rsid w:val="00BA62B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A6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lifesize.com/" TargetMode="External"/><Relationship Id="rId12" Type="http://schemas.openxmlformats.org/officeDocument/2006/relationships/hyperlink" Target="https://twitter.com/AAThorntonCo"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aathornton.com/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ereby.com/" TargetMode="External"/><Relationship Id="rId11" Type="http://schemas.openxmlformats.org/officeDocument/2006/relationships/image" Target="media/image2.gif"/><Relationship Id="rId5" Type="http://schemas.openxmlformats.org/officeDocument/2006/relationships/hyperlink" Target="https://theargyllclub.com/" TargetMode="External"/><Relationship Id="rId15" Type="http://schemas.openxmlformats.org/officeDocument/2006/relationships/hyperlink" Target="http://www.aathornton.com" TargetMode="External"/><Relationship Id="rId10" Type="http://schemas.openxmlformats.org/officeDocument/2006/relationships/hyperlink" Target="https://www.linkedin.com/company/aathorn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g@aathornton.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2020-07-17T11:34:00Z</dcterms:created>
  <dcterms:modified xsi:type="dcterms:W3CDTF">2020-07-17T11:35:00Z</dcterms:modified>
</cp:coreProperties>
</file>